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FA154C" w:rsidP="008661F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за</w:t>
      </w:r>
      <w:r w:rsidR="00274C71">
        <w:rPr>
          <w:b/>
          <w:bCs/>
          <w:lang w:eastAsia="ru-RU"/>
        </w:rPr>
        <w:t xml:space="preserve"> </w:t>
      </w:r>
      <w:r w:rsidR="00E958F7">
        <w:rPr>
          <w:b/>
          <w:bCs/>
          <w:lang w:eastAsia="ru-RU"/>
        </w:rPr>
        <w:t>2</w:t>
      </w:r>
      <w:r w:rsidR="0019162D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квартал 201</w:t>
      </w:r>
      <w:r w:rsidR="00A108FD">
        <w:rPr>
          <w:b/>
          <w:bCs/>
          <w:lang w:eastAsia="ru-RU"/>
        </w:rPr>
        <w:t>7</w:t>
      </w:r>
      <w:r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 Кедровый»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3B2DEA" w:rsidRPr="006E4ED9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A1744B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510C92" w:rsidP="00510C92">
            <w:r>
              <w:rPr>
                <w:color w:val="000000"/>
                <w:sz w:val="16"/>
                <w:szCs w:val="16"/>
                <w:lang w:eastAsia="ru-RU"/>
              </w:rPr>
              <w:t xml:space="preserve">Эффективные контракты заключены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специалистами.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23670,00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274C71" w:rsidP="00C6783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24035,30</w:t>
            </w:r>
          </w:p>
        </w:tc>
        <w:tc>
          <w:tcPr>
            <w:tcW w:w="1240" w:type="dxa"/>
            <w:noWrap/>
            <w:vAlign w:val="bottom"/>
          </w:tcPr>
          <w:p w:rsidR="003B2DEA" w:rsidRPr="00274C71" w:rsidRDefault="00274C71" w:rsidP="004A7E35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274C71">
              <w:rPr>
                <w:sz w:val="16"/>
                <w:szCs w:val="16"/>
                <w:lang w:eastAsia="ru-RU"/>
              </w:rPr>
              <w:t>24035,30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3B2DEA" w:rsidP="00BD70FD"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3B2DEA" w:rsidRPr="00A0039C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3B2DEA" w:rsidRPr="008661F3" w:rsidRDefault="003B2DEA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1000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3B2DEA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40" w:type="dxa"/>
            <w:noWrap/>
            <w:vAlign w:val="bottom"/>
          </w:tcPr>
          <w:p w:rsidR="003B2DEA" w:rsidRPr="006E4ED9" w:rsidRDefault="00A1744B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95,59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3B2DEA" w:rsidRPr="006E4ED9" w:rsidRDefault="003B2DEA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3B2DEA" w:rsidRDefault="00A1744B" w:rsidP="00BD70FD">
            <w:r w:rsidRPr="00274C71">
              <w:rPr>
                <w:sz w:val="16"/>
                <w:szCs w:val="16"/>
              </w:rPr>
              <w:t xml:space="preserve">Опрошено 227 чел.. </w:t>
            </w:r>
            <w:proofErr w:type="gramStart"/>
            <w:r w:rsidRPr="00274C71">
              <w:rPr>
                <w:sz w:val="16"/>
                <w:szCs w:val="16"/>
              </w:rPr>
              <w:t>удовлетворены</w:t>
            </w:r>
            <w:proofErr w:type="gramEnd"/>
            <w:r w:rsidRPr="00274C71">
              <w:rPr>
                <w:sz w:val="16"/>
                <w:szCs w:val="16"/>
              </w:rPr>
              <w:t xml:space="preserve"> 217 чел.</w:t>
            </w:r>
            <w:r w:rsidR="003B2DEA" w:rsidRPr="00274C71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85691" w:rsidRPr="00A0039C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905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695</w:t>
            </w:r>
          </w:p>
        </w:tc>
        <w:tc>
          <w:tcPr>
            <w:tcW w:w="1240" w:type="dxa"/>
            <w:noWrap/>
            <w:vAlign w:val="center"/>
          </w:tcPr>
          <w:p w:rsidR="00B77E0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  <w:p w:rsidR="00B77E06" w:rsidRDefault="00B77E06" w:rsidP="00853F33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B77E06" w:rsidRPr="007F4F31" w:rsidRDefault="00B77E06" w:rsidP="00853F3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27,12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19,72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9100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11550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6250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</w:p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4026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Кол экзем</w:t>
            </w:r>
            <w:proofErr w:type="gramStart"/>
            <w:r w:rsidRPr="008661F3">
              <w:rPr>
                <w:sz w:val="16"/>
                <w:szCs w:val="16"/>
              </w:rPr>
              <w:t>.</w:t>
            </w:r>
            <w:proofErr w:type="gramEnd"/>
            <w:r w:rsidRPr="008661F3">
              <w:rPr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sz w:val="16"/>
                <w:szCs w:val="16"/>
              </w:rPr>
              <w:t>н</w:t>
            </w:r>
            <w:proofErr w:type="gramEnd"/>
            <w:r w:rsidRPr="008661F3">
              <w:rPr>
                <w:sz w:val="16"/>
                <w:szCs w:val="16"/>
              </w:rPr>
              <w:t>а 1 жителя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11,</w:t>
            </w: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Запланировано на 2 квартал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8.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Подписка на периодические издания осуществляется в апреле-мае на первое полугодие</w:t>
            </w:r>
          </w:p>
        </w:tc>
      </w:tr>
      <w:tr w:rsidR="00B77E06" w:rsidRPr="00A0039C" w:rsidTr="00B77E06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661F3" w:rsidRDefault="00B77E06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9</w:t>
            </w:r>
          </w:p>
        </w:tc>
        <w:tc>
          <w:tcPr>
            <w:tcW w:w="2129" w:type="dxa"/>
          </w:tcPr>
          <w:p w:rsidR="00B77E06" w:rsidRPr="008661F3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1000" w:type="dxa"/>
            <w:noWrap/>
          </w:tcPr>
          <w:p w:rsidR="00B77E06" w:rsidRPr="008661F3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F60CF6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center"/>
          </w:tcPr>
          <w:p w:rsidR="00B77E06" w:rsidRPr="00853F33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3F3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B77E06" w:rsidRPr="00F60CF6" w:rsidRDefault="00B77E06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B77E06" w:rsidRPr="00F60CF6" w:rsidRDefault="00B77E06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F60CF6">
              <w:rPr>
                <w:sz w:val="16"/>
                <w:szCs w:val="16"/>
              </w:rPr>
              <w:t>Показатель учитывается  по итогам  года</w:t>
            </w:r>
          </w:p>
        </w:tc>
      </w:tr>
      <w:tr w:rsidR="00853F33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853F33" w:rsidRPr="00164E8E" w:rsidRDefault="00853F33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853F33" w:rsidRPr="00164E8E" w:rsidRDefault="00853F33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164E8E">
              <w:rPr>
                <w:b/>
                <w:bCs/>
                <w:sz w:val="16"/>
                <w:szCs w:val="16"/>
                <w:lang w:eastAsia="ru-RU"/>
              </w:rPr>
              <w:t>–д</w:t>
            </w:r>
            <w:proofErr w:type="gramEnd"/>
            <w:r w:rsidRPr="00164E8E">
              <w:rPr>
                <w:b/>
                <w:bCs/>
                <w:sz w:val="16"/>
                <w:szCs w:val="16"/>
                <w:lang w:eastAsia="ru-RU"/>
              </w:rPr>
              <w:t>осуговой деятельности»</w:t>
            </w:r>
          </w:p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853F33" w:rsidRPr="00DB31D8" w:rsidRDefault="00853F33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DB31D8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40" w:type="dxa"/>
            <w:noWrap/>
            <w:vAlign w:val="center"/>
          </w:tcPr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D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vAlign w:val="bottom"/>
          </w:tcPr>
          <w:p w:rsidR="00853F33" w:rsidRPr="00DB31D8" w:rsidRDefault="00DB31D8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DB31D8">
              <w:rPr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>
            <w:pPr>
              <w:rPr>
                <w:sz w:val="16"/>
                <w:szCs w:val="16"/>
              </w:rPr>
            </w:pPr>
          </w:p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853F33" w:rsidRPr="00DB31D8" w:rsidRDefault="00853F33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DB31D8">
              <w:rPr>
                <w:sz w:val="16"/>
                <w:szCs w:val="16"/>
                <w:lang w:eastAsia="ru-RU"/>
              </w:rPr>
              <w:t>13023</w:t>
            </w:r>
          </w:p>
        </w:tc>
        <w:tc>
          <w:tcPr>
            <w:tcW w:w="1240" w:type="dxa"/>
            <w:noWrap/>
            <w:vAlign w:val="center"/>
          </w:tcPr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D8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bottom"/>
          </w:tcPr>
          <w:p w:rsidR="00853F33" w:rsidRPr="00DB31D8" w:rsidRDefault="00DB31D8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DB31D8">
              <w:rPr>
                <w:sz w:val="16"/>
                <w:szCs w:val="16"/>
                <w:lang w:eastAsia="ru-RU"/>
              </w:rPr>
              <w:t>7472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/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853F33" w:rsidRPr="00DB31D8" w:rsidRDefault="00853F33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DB31D8">
              <w:rPr>
                <w:sz w:val="16"/>
                <w:szCs w:val="16"/>
                <w:lang w:eastAsia="ru-RU"/>
              </w:rPr>
              <w:t>145,27</w:t>
            </w:r>
          </w:p>
        </w:tc>
        <w:tc>
          <w:tcPr>
            <w:tcW w:w="1240" w:type="dxa"/>
            <w:noWrap/>
            <w:vAlign w:val="center"/>
          </w:tcPr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D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bottom"/>
          </w:tcPr>
          <w:p w:rsidR="00853F33" w:rsidRPr="00DB31D8" w:rsidRDefault="00DB31D8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DB31D8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/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853F33" w:rsidRPr="00DB31D8" w:rsidRDefault="00853F33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DB31D8">
              <w:rPr>
                <w:sz w:val="16"/>
                <w:szCs w:val="16"/>
                <w:lang w:eastAsia="ru-RU"/>
              </w:rPr>
              <w:t>95,59</w:t>
            </w:r>
          </w:p>
        </w:tc>
        <w:tc>
          <w:tcPr>
            <w:tcW w:w="1240" w:type="dxa"/>
            <w:noWrap/>
            <w:vAlign w:val="center"/>
          </w:tcPr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D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40" w:type="dxa"/>
            <w:noWrap/>
            <w:vAlign w:val="bottom"/>
          </w:tcPr>
          <w:p w:rsidR="00853F33" w:rsidRPr="00DB31D8" w:rsidRDefault="00853F33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/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853F33" w:rsidRPr="00DB31D8" w:rsidRDefault="00853F33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DB31D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853F33" w:rsidRPr="00DB31D8" w:rsidRDefault="00853F33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DB31D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 w:rsidP="00F34D29">
            <w:pPr>
              <w:rPr>
                <w:sz w:val="16"/>
                <w:szCs w:val="16"/>
              </w:rPr>
            </w:pPr>
          </w:p>
        </w:tc>
      </w:tr>
      <w:tr w:rsidR="00853F33" w:rsidRPr="006E4ED9" w:rsidTr="00853F33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164E8E" w:rsidRDefault="00853F33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  <w:vAlign w:val="bottom"/>
          </w:tcPr>
          <w:p w:rsidR="00853F33" w:rsidRPr="00274C71" w:rsidRDefault="00853F33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1000" w:type="dxa"/>
            <w:noWrap/>
            <w:vAlign w:val="bottom"/>
          </w:tcPr>
          <w:p w:rsidR="00853F33" w:rsidRPr="00274C71" w:rsidRDefault="00853F33" w:rsidP="004A7E35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bottom"/>
          </w:tcPr>
          <w:p w:rsidR="00853F33" w:rsidRPr="00DB31D8" w:rsidRDefault="00853F33" w:rsidP="00853F33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DB31D8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noWrap/>
            <w:vAlign w:val="center"/>
          </w:tcPr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3F33" w:rsidRPr="00DB31D8" w:rsidRDefault="00853F33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1D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bottom"/>
          </w:tcPr>
          <w:p w:rsidR="00853F33" w:rsidRPr="00DB31D8" w:rsidRDefault="00853F33" w:rsidP="00FD3C54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DB31D8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Pr="00274C71" w:rsidRDefault="00853F33"/>
        </w:tc>
      </w:tr>
      <w:tr w:rsidR="00853F33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74C71">
              <w:rPr>
                <w:rFonts w:eastAsia="Microsoft YaHei"/>
                <w:b/>
                <w:bCs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853F33" w:rsidRPr="006E4ED9" w:rsidTr="000F5E36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  <w:vAlign w:val="bottom"/>
          </w:tcPr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1000" w:type="dxa"/>
            <w:noWrap/>
            <w:vAlign w:val="bottom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B63CB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Default="00853F33"/>
        </w:tc>
      </w:tr>
      <w:tr w:rsidR="00853F33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2129" w:type="dxa"/>
            <w:vAlign w:val="bottom"/>
          </w:tcPr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1000" w:type="dxa"/>
            <w:noWrap/>
            <w:vAlign w:val="bottom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B63CB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Default="00853F33"/>
        </w:tc>
      </w:tr>
      <w:tr w:rsidR="00853F33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2129" w:type="dxa"/>
            <w:vAlign w:val="bottom"/>
          </w:tcPr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Число участников задействованных в мероприятиях, направленных на формирование культуры  патриотизма, поддержки талантливой молодежи,  </w:t>
            </w:r>
            <w:r w:rsidRPr="00AD0F84">
              <w:rPr>
                <w:sz w:val="16"/>
                <w:szCs w:val="16"/>
              </w:rPr>
              <w:lastRenderedPageBreak/>
              <w:t>гражданственности и толерантности</w:t>
            </w:r>
          </w:p>
        </w:tc>
        <w:tc>
          <w:tcPr>
            <w:tcW w:w="1000" w:type="dxa"/>
            <w:noWrap/>
            <w:vAlign w:val="bottom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B63CB9" w:rsidP="00102241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Default="00853F33"/>
        </w:tc>
      </w:tr>
      <w:tr w:rsidR="00853F33" w:rsidRPr="006E4ED9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2129" w:type="dxa"/>
            <w:vAlign w:val="bottom"/>
          </w:tcPr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1000" w:type="dxa"/>
            <w:noWrap/>
            <w:vAlign w:val="bottom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853F33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bottom"/>
          </w:tcPr>
          <w:p w:rsidR="00853F33" w:rsidRPr="00274C71" w:rsidRDefault="00B63CB9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853F33" w:rsidRDefault="00853F33"/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AD0F84" w:rsidRDefault="00185691" w:rsidP="008661F3">
      <w:pPr>
        <w:rPr>
          <w:b/>
          <w:bCs/>
          <w:sz w:val="16"/>
          <w:szCs w:val="16"/>
          <w:lang w:eastAsia="ru-RU"/>
        </w:rPr>
      </w:pPr>
    </w:p>
    <w:p w:rsidR="00185691" w:rsidRPr="00AD0F84" w:rsidRDefault="00185691" w:rsidP="00AD0F84">
      <w:pPr>
        <w:rPr>
          <w:sz w:val="16"/>
          <w:szCs w:val="16"/>
        </w:rPr>
      </w:pPr>
      <w:r w:rsidRPr="00AD0F84">
        <w:rPr>
          <w:b/>
          <w:bCs/>
          <w:sz w:val="16"/>
          <w:szCs w:val="16"/>
        </w:rPr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100"/>
        <w:gridCol w:w="1100"/>
        <w:gridCol w:w="2090"/>
        <w:gridCol w:w="2090"/>
        <w:gridCol w:w="1320"/>
      </w:tblGrid>
      <w:tr w:rsidR="00185691" w:rsidRPr="00AD0F84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AD0F84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Осуществление</w:t>
            </w:r>
            <w:r w:rsidRPr="00AD0F84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</w:t>
            </w:r>
            <w:r w:rsidR="0055463D"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</w:tcPr>
          <w:p w:rsidR="00185691" w:rsidRPr="00AD0F84" w:rsidRDefault="00102241" w:rsidP="00DB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AD0F84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85691" w:rsidRPr="00AD0F84" w:rsidRDefault="0018569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185691" w:rsidRPr="00AD0F84" w:rsidRDefault="00102241" w:rsidP="00DB3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3B2DEA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</w:tcPr>
          <w:p w:rsidR="00185691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ТМЦ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0224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02241" w:rsidRPr="00AD0F84" w:rsidRDefault="00102241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</w:tcPr>
          <w:p w:rsidR="00102241" w:rsidRPr="00AD0F84" w:rsidRDefault="0010224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02241" w:rsidRPr="00AD0F84" w:rsidRDefault="0010224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102241" w:rsidRDefault="00102241" w:rsidP="00DB38EB"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02241" w:rsidRPr="00AD0F84" w:rsidRDefault="00102241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</w:tcPr>
          <w:p w:rsidR="00102241" w:rsidRPr="00AD0F84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02241" w:rsidRDefault="00102241">
            <w:r w:rsidRPr="007E5D8D"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10224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02241" w:rsidRPr="00AD0F84" w:rsidRDefault="0010224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02241" w:rsidRPr="00AD0F84" w:rsidRDefault="00102241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</w:tcPr>
          <w:p w:rsidR="00102241" w:rsidRPr="00AD0F84" w:rsidRDefault="0010224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102241" w:rsidRPr="00AD0F84" w:rsidRDefault="00102241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102241" w:rsidRDefault="00102241" w:rsidP="00DB38EB"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02241" w:rsidRPr="00AD0F84" w:rsidRDefault="00102241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2090" w:type="dxa"/>
          </w:tcPr>
          <w:p w:rsidR="00102241" w:rsidRPr="00AD0F84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02241" w:rsidRDefault="00102241">
            <w:r w:rsidRPr="007E5D8D"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274C71" w:rsidRDefault="003B2DEA" w:rsidP="0031195D">
            <w:pPr>
              <w:jc w:val="center"/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3B2DE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274C71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AD0F84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10224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</w:t>
            </w:r>
            <w:r w:rsidR="00102241">
              <w:rPr>
                <w:sz w:val="16"/>
                <w:szCs w:val="16"/>
              </w:rPr>
              <w:t>17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</w:t>
            </w:r>
            <w:r w:rsidR="00102241">
              <w:rPr>
                <w:sz w:val="16"/>
                <w:szCs w:val="16"/>
              </w:rPr>
              <w:t>017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166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Регулярное  обновление  информации на </w:t>
            </w:r>
            <w:r w:rsidRPr="00AD0F84">
              <w:rPr>
                <w:sz w:val="16"/>
                <w:szCs w:val="16"/>
              </w:rPr>
              <w:t xml:space="preserve">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Регулярное обновление информации. 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102241">
            <w:r w:rsidRPr="00A03425"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D0F84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AD0F84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МУ «Кедровская ЦБС» 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</w:t>
            </w:r>
            <w:r w:rsidR="0055463D">
              <w:rPr>
                <w:sz w:val="16"/>
                <w:szCs w:val="16"/>
              </w:rPr>
              <w:t>020</w:t>
            </w: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</w:t>
            </w:r>
            <w:r w:rsidR="00D8720A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</w:tcPr>
          <w:p w:rsidR="00C77DDD" w:rsidRPr="00AD0F84" w:rsidRDefault="00C77DDD" w:rsidP="00890099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852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библиотек</w:t>
            </w:r>
            <w:r w:rsidRPr="00AD0F84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D8720A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D8720A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Организовать и провести информационно-просветительские мероприятия согласно </w:t>
            </w:r>
            <w:proofErr w:type="gramStart"/>
            <w:r>
              <w:rPr>
                <w:sz w:val="16"/>
                <w:szCs w:val="16"/>
              </w:rPr>
              <w:t>утвер</w:t>
            </w:r>
            <w:r w:rsidR="00B77E06">
              <w:rPr>
                <w:sz w:val="16"/>
                <w:szCs w:val="16"/>
              </w:rPr>
              <w:t>ждённому</w:t>
            </w:r>
            <w:proofErr w:type="gramEnd"/>
            <w:r w:rsidR="00B77E06">
              <w:rPr>
                <w:sz w:val="16"/>
                <w:szCs w:val="16"/>
              </w:rPr>
              <w:t xml:space="preserve"> планы на 2017</w:t>
            </w:r>
            <w:r w:rsidR="0089188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0" w:type="dxa"/>
          </w:tcPr>
          <w:p w:rsidR="00C77DDD" w:rsidRPr="00AD0F84" w:rsidRDefault="007F4F31" w:rsidP="005B4B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Организованно и проведено </w:t>
            </w:r>
            <w:r w:rsidR="005B4BC3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 xml:space="preserve"> </w:t>
            </w:r>
            <w:r w:rsidR="00891880">
              <w:rPr>
                <w:sz w:val="16"/>
                <w:szCs w:val="16"/>
              </w:rPr>
              <w:t>информационно-просветительских мероприятий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77DDD" w:rsidRPr="00AD0F84" w:rsidRDefault="00C77DDD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</w:tcPr>
          <w:p w:rsidR="00C77DDD" w:rsidRDefault="00C77DDD" w:rsidP="00E775A9">
            <w:pPr>
              <w:jc w:val="center"/>
              <w:rPr>
                <w:sz w:val="16"/>
                <w:szCs w:val="16"/>
              </w:rPr>
            </w:pPr>
          </w:p>
          <w:p w:rsidR="00C77DDD" w:rsidRPr="00AD0F84" w:rsidRDefault="00C77DDD" w:rsidP="00E775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31195D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891880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</w:tcPr>
          <w:p w:rsidR="00C77DDD" w:rsidRPr="00AD0F84" w:rsidRDefault="005B4BC3" w:rsidP="00B85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Книжный фонд пополнился на 365 экземпляров книг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392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AD0F84" w:rsidRDefault="00891880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Подписка на периодические издания и </w:t>
            </w:r>
            <w:r w:rsidR="00B851AD">
              <w:rPr>
                <w:sz w:val="16"/>
                <w:szCs w:val="16"/>
              </w:rPr>
              <w:t>журналы на второе полугодие 2017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</w:tcPr>
          <w:p w:rsidR="00C77DDD" w:rsidRPr="00AD0F84" w:rsidRDefault="00B851AD" w:rsidP="005B4BC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Подписка на периодические издания осуществляется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первое полугодие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  <w:highlight w:val="yellow"/>
              </w:rPr>
            </w:pPr>
            <w:r w:rsidRPr="00AD0F84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55463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31195D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</w:tcPr>
          <w:p w:rsidR="00C77DDD" w:rsidRPr="00AD0F84" w:rsidRDefault="00C77DDD" w:rsidP="00180D1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>о деятельности учреждения</w:t>
            </w:r>
          </w:p>
        </w:tc>
        <w:tc>
          <w:tcPr>
            <w:tcW w:w="2090" w:type="dxa"/>
          </w:tcPr>
          <w:p w:rsidR="00C77DDD" w:rsidRPr="0047639F" w:rsidRDefault="00C77DDD" w:rsidP="004A7E35">
            <w:pPr>
              <w:rPr>
                <w:sz w:val="16"/>
                <w:szCs w:val="16"/>
              </w:rPr>
            </w:pPr>
            <w:r w:rsidRPr="0047639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B77E06">
        <w:trPr>
          <w:trHeight w:val="20"/>
        </w:trPr>
        <w:tc>
          <w:tcPr>
            <w:tcW w:w="539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C77DDD" w:rsidRDefault="00C77DDD" w:rsidP="00B77E06">
            <w:pPr>
              <w:jc w:val="center"/>
            </w:pPr>
            <w:r w:rsidRPr="00A03425">
              <w:rPr>
                <w:sz w:val="16"/>
                <w:szCs w:val="16"/>
              </w:rPr>
              <w:t>201</w:t>
            </w:r>
            <w:r w:rsidR="00B77E06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Информирование населения о предстоящих и прошедших </w:t>
            </w:r>
            <w:r>
              <w:rPr>
                <w:sz w:val="16"/>
                <w:szCs w:val="16"/>
              </w:rPr>
              <w:lastRenderedPageBreak/>
              <w:t>мероприятиях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информационно просветительская работа с населением</w:t>
            </w:r>
          </w:p>
        </w:tc>
        <w:tc>
          <w:tcPr>
            <w:tcW w:w="209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Регулярная подача информации</w:t>
            </w:r>
          </w:p>
        </w:tc>
        <w:tc>
          <w:tcPr>
            <w:tcW w:w="1320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3A5D89">
        <w:trPr>
          <w:trHeight w:val="20"/>
        </w:trPr>
        <w:tc>
          <w:tcPr>
            <w:tcW w:w="539" w:type="dxa"/>
            <w:noWrap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C77DDD" w:rsidRDefault="00C77DDD" w:rsidP="00745D89">
            <w:r w:rsidRPr="00A03425">
              <w:rPr>
                <w:sz w:val="16"/>
                <w:szCs w:val="16"/>
              </w:rPr>
              <w:t>20</w:t>
            </w:r>
            <w:r w:rsidR="00DB38EB">
              <w:rPr>
                <w:sz w:val="16"/>
                <w:szCs w:val="16"/>
              </w:rPr>
              <w:t>1</w:t>
            </w:r>
            <w:r w:rsidR="00745D89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D1FAD" w:rsidRPr="00AD0F84">
        <w:trPr>
          <w:trHeight w:val="852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AD1FAD" w:rsidRPr="00102241" w:rsidRDefault="00AD1FAD" w:rsidP="00745D89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201</w:t>
            </w:r>
            <w:r w:rsidR="00745D89" w:rsidRP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AD1FAD" w:rsidRPr="00102241" w:rsidRDefault="00AD1FAD" w:rsidP="004A7E35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Культурно – массовые и досуговые мероприятия</w:t>
            </w:r>
          </w:p>
        </w:tc>
        <w:tc>
          <w:tcPr>
            <w:tcW w:w="2090" w:type="dxa"/>
          </w:tcPr>
          <w:p w:rsidR="00AD1FAD" w:rsidRPr="00102241" w:rsidRDefault="00AD1FAD" w:rsidP="00745D89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Приобрели ТМЦ</w:t>
            </w:r>
            <w:proofErr w:type="gramStart"/>
            <w:r w:rsidRPr="00102241">
              <w:rPr>
                <w:sz w:val="16"/>
                <w:szCs w:val="16"/>
              </w:rPr>
              <w:t xml:space="preserve"> </w:t>
            </w:r>
            <w:r w:rsidR="00745D89" w:rsidRPr="00102241">
              <w:rPr>
                <w:sz w:val="16"/>
                <w:szCs w:val="16"/>
              </w:rPr>
              <w:t>,</w:t>
            </w:r>
            <w:proofErr w:type="gramEnd"/>
            <w:r w:rsidR="00745D89" w:rsidRPr="00102241">
              <w:rPr>
                <w:sz w:val="16"/>
                <w:szCs w:val="16"/>
              </w:rPr>
              <w:t xml:space="preserve"> проведено испытание электроустановки</w:t>
            </w:r>
            <w:r w:rsidRPr="00102241">
              <w:rPr>
                <w:sz w:val="16"/>
                <w:szCs w:val="16"/>
              </w:rPr>
              <w:t xml:space="preserve"> </w:t>
            </w:r>
            <w:r w:rsidR="00745D89" w:rsidRPr="00102241">
              <w:rPr>
                <w:sz w:val="16"/>
                <w:szCs w:val="16"/>
              </w:rPr>
              <w:t xml:space="preserve">. </w:t>
            </w:r>
            <w:r w:rsidRPr="00102241">
              <w:rPr>
                <w:sz w:val="16"/>
                <w:szCs w:val="16"/>
              </w:rPr>
              <w:t>Мероприятия проводятся согласно плану.</w:t>
            </w:r>
          </w:p>
        </w:tc>
        <w:tc>
          <w:tcPr>
            <w:tcW w:w="1320" w:type="dxa"/>
          </w:tcPr>
          <w:p w:rsidR="00AD1FAD" w:rsidRPr="00745D89" w:rsidRDefault="00AD1FA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AD1FAD" w:rsidRPr="00102241" w:rsidRDefault="00AD1FAD" w:rsidP="00745D89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201</w:t>
            </w:r>
            <w:r w:rsidR="00745D89" w:rsidRP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AD1FAD" w:rsidRPr="00102241" w:rsidRDefault="00AD1FAD" w:rsidP="004A7E35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Деятельность клубных формирований</w:t>
            </w:r>
          </w:p>
        </w:tc>
        <w:tc>
          <w:tcPr>
            <w:tcW w:w="2090" w:type="dxa"/>
          </w:tcPr>
          <w:p w:rsidR="00AD1FAD" w:rsidRPr="00102241" w:rsidRDefault="00AD1FAD" w:rsidP="00FD3C54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320" w:type="dxa"/>
          </w:tcPr>
          <w:p w:rsidR="00AD1FAD" w:rsidRPr="00745D89" w:rsidRDefault="00AD1FA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Информирование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информация)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AD1FAD" w:rsidRPr="00102241" w:rsidRDefault="00AD1FAD" w:rsidP="00745D89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201</w:t>
            </w:r>
            <w:r w:rsidR="00745D89" w:rsidRP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AD1FAD" w:rsidRPr="00102241" w:rsidRDefault="00AD1FAD" w:rsidP="004A7E35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</w:tcPr>
          <w:p w:rsidR="00AD1FAD" w:rsidRPr="00102241" w:rsidRDefault="00AD1FAD" w:rsidP="00FD3C54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320" w:type="dxa"/>
          </w:tcPr>
          <w:p w:rsidR="00AD1FAD" w:rsidRPr="00745D89" w:rsidRDefault="00AD1FA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AD1FAD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AD1FAD" w:rsidRPr="00AD0F84" w:rsidRDefault="00AD1FA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Строительство нового Дома культуры </w:t>
            </w:r>
            <w:proofErr w:type="gramStart"/>
            <w:r w:rsidRPr="00AD0F84">
              <w:rPr>
                <w:sz w:val="16"/>
                <w:szCs w:val="16"/>
              </w:rPr>
              <w:t>в</w:t>
            </w:r>
            <w:proofErr w:type="gramEnd"/>
            <w:r w:rsidRPr="00AD0F84">
              <w:rPr>
                <w:sz w:val="16"/>
                <w:szCs w:val="16"/>
              </w:rPr>
              <w:t xml:space="preserve"> с. Пудино</w:t>
            </w:r>
          </w:p>
        </w:tc>
        <w:tc>
          <w:tcPr>
            <w:tcW w:w="154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Администрация МО «Город Кедровый» </w:t>
            </w:r>
          </w:p>
        </w:tc>
        <w:tc>
          <w:tcPr>
            <w:tcW w:w="1100" w:type="dxa"/>
            <w:noWrap/>
            <w:vAlign w:val="bottom"/>
          </w:tcPr>
          <w:p w:rsidR="00AD1FAD" w:rsidRPr="00AD0F84" w:rsidRDefault="00AD1FAD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2016</w:t>
            </w:r>
          </w:p>
        </w:tc>
        <w:tc>
          <w:tcPr>
            <w:tcW w:w="1100" w:type="dxa"/>
            <w:vAlign w:val="bottom"/>
          </w:tcPr>
          <w:p w:rsidR="00AD1FAD" w:rsidRPr="00102241" w:rsidRDefault="00AD1FAD" w:rsidP="00745D89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 201</w:t>
            </w:r>
            <w:r w:rsidR="00745D89" w:rsidRP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bottom"/>
          </w:tcPr>
          <w:p w:rsidR="00AD1FAD" w:rsidRPr="00102241" w:rsidRDefault="00AD1FAD" w:rsidP="004A7E35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Новый Дом культуры</w:t>
            </w:r>
          </w:p>
        </w:tc>
        <w:tc>
          <w:tcPr>
            <w:tcW w:w="2090" w:type="dxa"/>
          </w:tcPr>
          <w:p w:rsidR="00AD1FAD" w:rsidRPr="00102241" w:rsidRDefault="00AD1FAD" w:rsidP="00FD3C54">
            <w:pPr>
              <w:rPr>
                <w:sz w:val="16"/>
                <w:szCs w:val="16"/>
              </w:rPr>
            </w:pPr>
            <w:r w:rsidRPr="00102241">
              <w:rPr>
                <w:sz w:val="16"/>
                <w:szCs w:val="16"/>
              </w:rPr>
              <w:t>Поданы документы для вступления в программу.</w:t>
            </w:r>
          </w:p>
        </w:tc>
        <w:tc>
          <w:tcPr>
            <w:tcW w:w="1320" w:type="dxa"/>
          </w:tcPr>
          <w:p w:rsidR="00AD1FAD" w:rsidRPr="00745D89" w:rsidRDefault="00AD1FA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b/>
                <w:bCs/>
                <w:sz w:val="16"/>
                <w:szCs w:val="16"/>
              </w:rPr>
            </w:pPr>
            <w:r w:rsidRPr="00AD0F84">
              <w:rPr>
                <w:rFonts w:eastAsia="Microsoft YaHei"/>
                <w:b/>
                <w:bCs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185691" w:rsidRPr="00AD0F84" w:rsidRDefault="00185691" w:rsidP="00102241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</w:t>
            </w:r>
            <w:r w:rsidR="00C77DDD">
              <w:rPr>
                <w:sz w:val="16"/>
                <w:szCs w:val="16"/>
              </w:rPr>
              <w:t>20</w:t>
            </w:r>
            <w:r w:rsidR="00102241">
              <w:rPr>
                <w:sz w:val="16"/>
                <w:szCs w:val="16"/>
              </w:rPr>
              <w:t>17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AD0F84">
              <w:rPr>
                <w:sz w:val="16"/>
                <w:szCs w:val="16"/>
              </w:rPr>
              <w:t xml:space="preserve"> ,</w:t>
            </w:r>
            <w:proofErr w:type="gramEnd"/>
            <w:r w:rsidRPr="00AD0F84"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</w:tcPr>
          <w:p w:rsidR="00185691" w:rsidRPr="00AD0F84" w:rsidRDefault="00006DE2" w:rsidP="00102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Акция </w:t>
            </w:r>
            <w:r w:rsidR="00102241">
              <w:rPr>
                <w:sz w:val="16"/>
                <w:szCs w:val="16"/>
              </w:rPr>
              <w:t>«Душевное письмо солдату», акция «Снежная вахта»</w:t>
            </w:r>
            <w:r w:rsidR="000858BA">
              <w:rPr>
                <w:sz w:val="16"/>
                <w:szCs w:val="16"/>
              </w:rPr>
              <w:t xml:space="preserve">, фотоконкурс «Настоящий мужчина», акция «Рекорд победы», «Георгиевская ленточка», «Я </w:t>
            </w:r>
            <w:proofErr w:type="gramStart"/>
            <w:r w:rsidR="000858BA">
              <w:rPr>
                <w:sz w:val="16"/>
                <w:szCs w:val="16"/>
              </w:rPr>
              <w:t>–Р</w:t>
            </w:r>
            <w:proofErr w:type="gramEnd"/>
            <w:r w:rsidR="000858BA">
              <w:rPr>
                <w:sz w:val="16"/>
                <w:szCs w:val="16"/>
              </w:rPr>
              <w:t>оссиянин!»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185691" w:rsidRPr="00AD0F84" w:rsidRDefault="00C77DDD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МУ «Культура»</w:t>
            </w:r>
          </w:p>
        </w:tc>
        <w:tc>
          <w:tcPr>
            <w:tcW w:w="1100" w:type="dxa"/>
            <w:noWrap/>
            <w:vAlign w:val="bottom"/>
          </w:tcPr>
          <w:p w:rsidR="00185691" w:rsidRPr="00AD0F84" w:rsidRDefault="00185691" w:rsidP="0055463D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 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bottom"/>
          </w:tcPr>
          <w:p w:rsidR="00185691" w:rsidRPr="00AD0F84" w:rsidRDefault="00C77DDD" w:rsidP="001022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102241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</w:tcPr>
          <w:p w:rsidR="000858BA" w:rsidRDefault="000858B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молодежного парламента в форуме «Мы </w:t>
            </w:r>
            <w:proofErr w:type="gramStart"/>
            <w:r>
              <w:rPr>
                <w:sz w:val="16"/>
                <w:szCs w:val="16"/>
              </w:rPr>
              <w:t>–б</w:t>
            </w:r>
            <w:proofErr w:type="gramEnd"/>
            <w:r>
              <w:rPr>
                <w:sz w:val="16"/>
                <w:szCs w:val="16"/>
              </w:rPr>
              <w:t xml:space="preserve">удущее» с. </w:t>
            </w:r>
            <w:proofErr w:type="spellStart"/>
            <w:r>
              <w:rPr>
                <w:sz w:val="16"/>
                <w:szCs w:val="16"/>
              </w:rPr>
              <w:t>Парабель</w:t>
            </w:r>
            <w:proofErr w:type="spellEnd"/>
            <w:r>
              <w:rPr>
                <w:sz w:val="16"/>
                <w:szCs w:val="16"/>
              </w:rPr>
              <w:t>!</w:t>
            </w:r>
          </w:p>
          <w:p w:rsidR="00185691" w:rsidRPr="00AD0F84" w:rsidRDefault="000858BA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форуме «Т</w:t>
            </w:r>
            <w:r w:rsidR="00102241">
              <w:rPr>
                <w:sz w:val="16"/>
                <w:szCs w:val="16"/>
              </w:rPr>
              <w:t xml:space="preserve">омский </w:t>
            </w:r>
            <w:proofErr w:type="spellStart"/>
            <w:r w:rsidR="00102241">
              <w:rPr>
                <w:sz w:val="16"/>
                <w:szCs w:val="16"/>
              </w:rPr>
              <w:t>каллайдер</w:t>
            </w:r>
            <w:proofErr w:type="spellEnd"/>
            <w:r w:rsidR="00102241">
              <w:rPr>
                <w:sz w:val="16"/>
                <w:szCs w:val="16"/>
              </w:rPr>
              <w:t xml:space="preserve"> запланировано на июль месяц 2017 года.</w:t>
            </w:r>
          </w:p>
        </w:tc>
        <w:tc>
          <w:tcPr>
            <w:tcW w:w="1320" w:type="dxa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Pr="00AD0F84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Pr="00BC7091" w:rsidRDefault="00185691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A0039C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890099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 xml:space="preserve">Сохранение и  развитие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культурн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досуговой 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185691" w:rsidRPr="0089009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12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574B18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574B18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574B18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574B18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574B18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574B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02241" w:rsidRPr="00574B18">
        <w:trPr>
          <w:trHeight w:val="20"/>
        </w:trPr>
        <w:tc>
          <w:tcPr>
            <w:tcW w:w="507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02241" w:rsidRPr="00574B18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02241" w:rsidRPr="00574B18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691" w:rsidRPr="00574B18" w:rsidRDefault="00185691" w:rsidP="00574B18">
      <w:pPr>
        <w:rPr>
          <w:sz w:val="16"/>
          <w:szCs w:val="16"/>
        </w:rPr>
      </w:pPr>
    </w:p>
    <w:p w:rsidR="00185691" w:rsidRPr="00BC7091" w:rsidRDefault="00185691" w:rsidP="00574B18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3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B357B3" w:rsidRPr="006E4ED9" w:rsidRDefault="00B357B3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B357B3" w:rsidRPr="00A0039C" w:rsidTr="0073500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73500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73500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547FA" w:rsidRPr="00A547FA" w:rsidRDefault="00A547FA" w:rsidP="00A547FA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CD4324" w:rsidRDefault="00C56710" w:rsidP="00CD43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15954,95</w:t>
            </w:r>
          </w:p>
        </w:tc>
        <w:tc>
          <w:tcPr>
            <w:tcW w:w="1275" w:type="dxa"/>
            <w:noWrap/>
            <w:vAlign w:val="bottom"/>
          </w:tcPr>
          <w:p w:rsidR="00A547FA" w:rsidRPr="001B3D51" w:rsidRDefault="000858BA" w:rsidP="007201F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7697,52</w:t>
            </w:r>
          </w:p>
        </w:tc>
        <w:tc>
          <w:tcPr>
            <w:tcW w:w="1276" w:type="dxa"/>
            <w:noWrap/>
            <w:vAlign w:val="bottom"/>
          </w:tcPr>
          <w:p w:rsidR="00A547FA" w:rsidRPr="001B3D51" w:rsidRDefault="000858BA" w:rsidP="00B658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6561,38</w:t>
            </w:r>
          </w:p>
        </w:tc>
        <w:tc>
          <w:tcPr>
            <w:tcW w:w="1418" w:type="dxa"/>
            <w:noWrap/>
            <w:vAlign w:val="bottom"/>
          </w:tcPr>
          <w:p w:rsidR="00A547FA" w:rsidRPr="001B3D51" w:rsidRDefault="000858BA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34" w:type="dxa"/>
            <w:noWrap/>
            <w:vAlign w:val="bottom"/>
          </w:tcPr>
          <w:p w:rsidR="00A547FA" w:rsidRPr="001B3D51" w:rsidRDefault="002E6279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85,2</w:t>
            </w:r>
          </w:p>
        </w:tc>
      </w:tr>
      <w:tr w:rsidR="00EA180D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0858BA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11919,86</w:t>
            </w:r>
          </w:p>
        </w:tc>
        <w:tc>
          <w:tcPr>
            <w:tcW w:w="1275" w:type="dxa"/>
            <w:noWrap/>
            <w:vAlign w:val="bottom"/>
          </w:tcPr>
          <w:p w:rsidR="006205D8" w:rsidRPr="006E4ED9" w:rsidRDefault="000858BA" w:rsidP="003E613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5751,98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4875,43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2E6279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84,8</w:t>
            </w:r>
          </w:p>
        </w:tc>
      </w:tr>
      <w:tr w:rsidR="00274C71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274C71" w:rsidRPr="006E4ED9" w:rsidRDefault="00274C71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74C71" w:rsidRPr="006E4ED9" w:rsidRDefault="00274C7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274C71" w:rsidRPr="006E4ED9" w:rsidRDefault="000858BA" w:rsidP="00274C7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4035,09</w:t>
            </w:r>
          </w:p>
        </w:tc>
        <w:tc>
          <w:tcPr>
            <w:tcW w:w="1275" w:type="dxa"/>
            <w:noWrap/>
            <w:vAlign w:val="bottom"/>
          </w:tcPr>
          <w:p w:rsidR="00274C71" w:rsidRPr="006E4ED9" w:rsidRDefault="000858BA" w:rsidP="00274C7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1945,54</w:t>
            </w:r>
          </w:p>
        </w:tc>
        <w:tc>
          <w:tcPr>
            <w:tcW w:w="1276" w:type="dxa"/>
            <w:noWrap/>
            <w:vAlign w:val="bottom"/>
          </w:tcPr>
          <w:p w:rsidR="00274C71" w:rsidRPr="006E4ED9" w:rsidRDefault="002E6279" w:rsidP="00274C7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1685,95</w:t>
            </w:r>
          </w:p>
        </w:tc>
        <w:tc>
          <w:tcPr>
            <w:tcW w:w="1418" w:type="dxa"/>
            <w:noWrap/>
            <w:vAlign w:val="bottom"/>
          </w:tcPr>
          <w:p w:rsidR="00274C71" w:rsidRPr="006E4ED9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34" w:type="dxa"/>
            <w:noWrap/>
            <w:vAlign w:val="bottom"/>
          </w:tcPr>
          <w:p w:rsidR="00274C71" w:rsidRPr="006E4ED9" w:rsidRDefault="002E6279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  <w:tr w:rsidR="00A547FA" w:rsidRPr="00A0039C" w:rsidTr="00735002">
        <w:trPr>
          <w:trHeight w:val="60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547FA" w:rsidRPr="00A0039C" w:rsidTr="0073500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547FA" w:rsidRPr="00A547FA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C56710" w:rsidP="002531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2101,39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12059D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898,21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12059D" w:rsidP="003E613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644,75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2E6279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A735A5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 w:rsidR="00735002" w:rsidRPr="00A0039C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A547FA" w:rsidRPr="006E4ED9" w:rsidRDefault="00EA180D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12059D" w:rsidP="00AF2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1498,22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12059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742,75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12059D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630,98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A735A5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12059D" w:rsidRPr="00A0039C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12059D" w:rsidP="00921B9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12059D" w:rsidP="00921B9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12059D" w:rsidP="00921B9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12059D" w:rsidP="00921B9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12059D" w:rsidP="00921B9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059D" w:rsidRPr="006E4ED9" w:rsidRDefault="0012059D" w:rsidP="00921B9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12059D" w:rsidRPr="00D06DB7" w:rsidRDefault="0012059D" w:rsidP="00921B9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06DB7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D06DB7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2059D" w:rsidRPr="00D06DB7" w:rsidRDefault="00D06DB7" w:rsidP="00921B9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603,17</w:t>
            </w:r>
          </w:p>
        </w:tc>
        <w:tc>
          <w:tcPr>
            <w:tcW w:w="1275" w:type="dxa"/>
            <w:noWrap/>
            <w:vAlign w:val="bottom"/>
          </w:tcPr>
          <w:p w:rsidR="0012059D" w:rsidRPr="00D06DB7" w:rsidRDefault="00D06DB7" w:rsidP="00921B9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155,46</w:t>
            </w:r>
          </w:p>
        </w:tc>
        <w:tc>
          <w:tcPr>
            <w:tcW w:w="1276" w:type="dxa"/>
            <w:noWrap/>
            <w:vAlign w:val="bottom"/>
          </w:tcPr>
          <w:p w:rsidR="0012059D" w:rsidRPr="00D06DB7" w:rsidRDefault="00D06DB7" w:rsidP="00921B9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13,77</w:t>
            </w:r>
          </w:p>
        </w:tc>
        <w:tc>
          <w:tcPr>
            <w:tcW w:w="1418" w:type="dxa"/>
            <w:noWrap/>
            <w:vAlign w:val="bottom"/>
          </w:tcPr>
          <w:p w:rsidR="0012059D" w:rsidRPr="00D06DB7" w:rsidRDefault="002E6279" w:rsidP="00921B9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noWrap/>
            <w:vAlign w:val="bottom"/>
          </w:tcPr>
          <w:p w:rsidR="0012059D" w:rsidRPr="00D06DB7" w:rsidRDefault="00A735A5" w:rsidP="00921B9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8,9</w:t>
            </w:r>
          </w:p>
        </w:tc>
      </w:tr>
      <w:tr w:rsidR="00EA180D" w:rsidRPr="00A0039C" w:rsidTr="00735002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EA180D" w:rsidRPr="00A547FA" w:rsidRDefault="00EA180D" w:rsidP="00EA180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A180D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EA180D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D06D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4035,09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D06D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1945,54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D06DB7" w:rsidP="00AB186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1685,95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2E6279" w:rsidP="002E627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EA180D" w:rsidRPr="0057033C" w:rsidRDefault="00A735A5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  <w:tr w:rsidR="00EA180D" w:rsidRPr="00A0039C" w:rsidTr="00735002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EA180D" w:rsidRDefault="00EA180D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EA180D" w:rsidRPr="006E4ED9" w:rsidRDefault="00EA180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EA180D" w:rsidRPr="006E4ED9" w:rsidRDefault="00EA180D" w:rsidP="00EA18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A180D" w:rsidRPr="00EA180D" w:rsidRDefault="00EA180D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4035,09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1945,54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1685,95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2E6279" w:rsidP="002E627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EA180D" w:rsidRPr="006E4ED9" w:rsidRDefault="00A735A5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86,7</w:t>
            </w:r>
          </w:p>
        </w:tc>
      </w:tr>
      <w:tr w:rsidR="00AF7CC1" w:rsidRPr="00A0039C" w:rsidTr="00AF7CC1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F7CC1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D06D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3877,40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D06D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1832,85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D06DB7" w:rsidP="0052055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1595,96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2E6279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7201FF" w:rsidRDefault="00A735A5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87,1</w:t>
            </w:r>
          </w:p>
        </w:tc>
      </w:tr>
      <w:tr w:rsidR="00AF7CC1" w:rsidRPr="00A0039C" w:rsidTr="00AF7CC1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EA180D" w:rsidRDefault="00AF7CC1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F7C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03282" w:rsidRPr="00A0039C" w:rsidTr="00735002">
        <w:trPr>
          <w:trHeight w:val="522"/>
        </w:trPr>
        <w:tc>
          <w:tcPr>
            <w:tcW w:w="47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03282" w:rsidRPr="006E4ED9" w:rsidRDefault="0040328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03282" w:rsidRPr="006E4ED9" w:rsidRDefault="00403282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403282" w:rsidRPr="006E4ED9" w:rsidRDefault="00403282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403282" w:rsidRPr="006E4ED9" w:rsidRDefault="00D06DB7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1955,65</w:t>
            </w:r>
          </w:p>
        </w:tc>
        <w:tc>
          <w:tcPr>
            <w:tcW w:w="1275" w:type="dxa"/>
            <w:noWrap/>
            <w:vAlign w:val="bottom"/>
          </w:tcPr>
          <w:p w:rsidR="00403282" w:rsidRPr="006E4ED9" w:rsidRDefault="00D06DB7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1250,19</w:t>
            </w:r>
          </w:p>
        </w:tc>
        <w:tc>
          <w:tcPr>
            <w:tcW w:w="1276" w:type="dxa"/>
            <w:noWrap/>
            <w:vAlign w:val="bottom"/>
          </w:tcPr>
          <w:p w:rsidR="00403282" w:rsidRPr="006E4ED9" w:rsidRDefault="00D06DB7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1155,12</w:t>
            </w:r>
          </w:p>
        </w:tc>
        <w:tc>
          <w:tcPr>
            <w:tcW w:w="1418" w:type="dxa"/>
            <w:noWrap/>
            <w:vAlign w:val="bottom"/>
          </w:tcPr>
          <w:p w:rsidR="00403282" w:rsidRPr="006E4ED9" w:rsidRDefault="002E6279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34" w:type="dxa"/>
            <w:noWrap/>
            <w:vAlign w:val="bottom"/>
          </w:tcPr>
          <w:p w:rsidR="00403282" w:rsidRPr="006E4ED9" w:rsidRDefault="00A735A5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92,4</w:t>
            </w:r>
          </w:p>
        </w:tc>
      </w:tr>
      <w:tr w:rsidR="00735002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A547FA" w:rsidRPr="006E4ED9" w:rsidRDefault="00735002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A547FA" w:rsidRPr="006E4ED9" w:rsidRDefault="0012059D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735002">
              <w:rPr>
                <w:color w:val="000000"/>
                <w:sz w:val="18"/>
                <w:szCs w:val="18"/>
                <w:lang w:eastAsia="ru-RU"/>
              </w:rPr>
              <w:t>Организация и проведение информационно-про</w:t>
            </w:r>
            <w:r w:rsidR="00AF7CC1">
              <w:rPr>
                <w:color w:val="000000"/>
                <w:sz w:val="18"/>
                <w:szCs w:val="18"/>
                <w:lang w:eastAsia="ru-RU"/>
              </w:rPr>
              <w:t>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AF7CC1"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38,50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A735A5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87,0</w:t>
            </w:r>
          </w:p>
        </w:tc>
      </w:tr>
      <w:tr w:rsidR="00AF7CC1" w:rsidRPr="00A0039C" w:rsidTr="00AF7CC1">
        <w:trPr>
          <w:trHeight w:val="125"/>
        </w:trPr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Достижение целевых показателей по плану мероприятий («дорожной карте») «изменения в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F7CC1" w:rsidRPr="00AF7CC1" w:rsidRDefault="00AF7CC1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CC49A3"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D06D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1883,25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D06D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559,66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AF7CC1" w:rsidRPr="00AF2E07" w:rsidRDefault="00D06D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420,84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AF7CC1" w:rsidRPr="00AE28DF" w:rsidRDefault="002E6279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AF7CC1" w:rsidRPr="00AE28DF" w:rsidRDefault="00A735A5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75,2</w:t>
            </w:r>
          </w:p>
        </w:tc>
      </w:tr>
      <w:tr w:rsidR="00AF7CC1" w:rsidRPr="00A0039C" w:rsidTr="00AF7CC1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AF7CC1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AF7CC1" w:rsidRPr="006E4ED9" w:rsidRDefault="00AF7C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F7CC1" w:rsidRPr="006E4ED9" w:rsidRDefault="00AF7C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1883,25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559,66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420,84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AF7CC1" w:rsidRPr="006E4ED9" w:rsidRDefault="00A735A5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75,2</w:t>
            </w:r>
          </w:p>
        </w:tc>
      </w:tr>
      <w:tr w:rsidR="00102153" w:rsidRPr="00A0039C" w:rsidTr="00102153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02153" w:rsidRPr="00AF7CC1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153" w:rsidRPr="0010215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1903BF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157,69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520556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112,69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D06D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89,99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2E6279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02153" w:rsidRPr="0057033C" w:rsidRDefault="00A735A5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79,9</w:t>
            </w:r>
          </w:p>
        </w:tc>
      </w:tr>
      <w:tr w:rsidR="00102153" w:rsidRPr="00A0039C" w:rsidTr="00AF7CC1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02153" w:rsidRDefault="0010215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 книжных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изданий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67,69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67,69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A735A5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73,9</w:t>
            </w:r>
          </w:p>
        </w:tc>
      </w:tr>
      <w:tr w:rsidR="00102153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02153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02153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02153" w:rsidRPr="006E4ED9" w:rsidRDefault="0010215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02153" w:rsidRPr="006E4ED9" w:rsidRDefault="0010215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2153" w:rsidRDefault="00102153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7033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57033C" w:rsidRPr="006E4ED9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02153" w:rsidRPr="006E4ED9" w:rsidRDefault="00A735A5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88,9</w:t>
            </w:r>
          </w:p>
        </w:tc>
      </w:tr>
      <w:tr w:rsidR="007A6748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7A6748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A6748" w:rsidRDefault="007A6748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</w:t>
            </w:r>
            <w:r w:rsidR="00A65CDB">
              <w:rPr>
                <w:color w:val="000000"/>
                <w:sz w:val="18"/>
                <w:szCs w:val="18"/>
                <w:lang w:eastAsia="ru-RU"/>
              </w:rPr>
              <w:t>образований Т</w:t>
            </w:r>
            <w:r>
              <w:rPr>
                <w:color w:val="000000"/>
                <w:sz w:val="18"/>
                <w:szCs w:val="18"/>
                <w:lang w:eastAsia="ru-RU"/>
              </w:rPr>
              <w:t>омской области (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ОБ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6748" w:rsidRDefault="007A6748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8A75DC" w:rsidRPr="006E4ED9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A6748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7A6748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7A6748" w:rsidRPr="006E4ED9" w:rsidRDefault="007A6748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7A6748" w:rsidRDefault="007A6748" w:rsidP="00A65CD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Комплектование книжных фондов библиотек муниципальных образований </w:t>
            </w:r>
            <w:r w:rsidR="00A65CDB">
              <w:rPr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color w:val="000000"/>
                <w:sz w:val="18"/>
                <w:szCs w:val="18"/>
                <w:lang w:eastAsia="ru-RU"/>
              </w:rPr>
              <w:t>омской области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6748" w:rsidRDefault="007A6748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Default="001903BF" w:rsidP="001903B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520556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7A6748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35002" w:rsidRPr="00A0039C" w:rsidTr="00102153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A547FA" w:rsidRPr="006E4ED9" w:rsidRDefault="00102153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A547FA" w:rsidRPr="00102153" w:rsidRDefault="00A547FA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 xml:space="preserve">Сохранение и развитие </w:t>
            </w:r>
            <w:proofErr w:type="spellStart"/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>культурно-досуговой</w:t>
            </w:r>
            <w:proofErr w:type="spellEnd"/>
            <w:r w:rsidR="00102153" w:rsidRPr="00102153">
              <w:rPr>
                <w:b/>
                <w:color w:val="000000"/>
                <w:sz w:val="18"/>
                <w:szCs w:val="18"/>
                <w:lang w:eastAsia="ru-RU"/>
              </w:rPr>
              <w:t xml:space="preserve">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CC49A3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D06DB7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9743,41</w:t>
            </w:r>
          </w:p>
        </w:tc>
        <w:tc>
          <w:tcPr>
            <w:tcW w:w="1275" w:type="dxa"/>
            <w:noWrap/>
            <w:vAlign w:val="bottom"/>
          </w:tcPr>
          <w:p w:rsidR="00A547FA" w:rsidRPr="0057033C" w:rsidRDefault="00D06DB7" w:rsidP="003E613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4813,77</w:t>
            </w:r>
          </w:p>
        </w:tc>
        <w:tc>
          <w:tcPr>
            <w:tcW w:w="1276" w:type="dxa"/>
            <w:noWrap/>
            <w:vAlign w:val="bottom"/>
          </w:tcPr>
          <w:p w:rsidR="00A547FA" w:rsidRPr="0057033C" w:rsidRDefault="00D06DB7" w:rsidP="00981BF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4223,86</w:t>
            </w:r>
          </w:p>
        </w:tc>
        <w:tc>
          <w:tcPr>
            <w:tcW w:w="1418" w:type="dxa"/>
            <w:noWrap/>
            <w:vAlign w:val="bottom"/>
          </w:tcPr>
          <w:p w:rsidR="00A547FA" w:rsidRPr="0057033C" w:rsidRDefault="002E6279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34" w:type="dxa"/>
            <w:noWrap/>
            <w:vAlign w:val="bottom"/>
          </w:tcPr>
          <w:p w:rsidR="00A547FA" w:rsidRPr="0057033C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78,8</w:t>
            </w:r>
          </w:p>
        </w:tc>
      </w:tr>
      <w:tr w:rsidR="00735002" w:rsidRPr="00A0039C" w:rsidTr="00102153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7FA" w:rsidRPr="006E4ED9" w:rsidRDefault="00A547FA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A547FA" w:rsidRPr="006E4ED9" w:rsidRDefault="00102153" w:rsidP="0010215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9743,41</w:t>
            </w:r>
          </w:p>
        </w:tc>
        <w:tc>
          <w:tcPr>
            <w:tcW w:w="1275" w:type="dxa"/>
            <w:noWrap/>
            <w:vAlign w:val="bottom"/>
          </w:tcPr>
          <w:p w:rsidR="00A547FA" w:rsidRPr="006E4ED9" w:rsidRDefault="00D06DB7" w:rsidP="003E613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4813,77</w:t>
            </w:r>
          </w:p>
        </w:tc>
        <w:tc>
          <w:tcPr>
            <w:tcW w:w="1276" w:type="dxa"/>
            <w:noWrap/>
            <w:vAlign w:val="bottom"/>
          </w:tcPr>
          <w:p w:rsidR="00A547FA" w:rsidRPr="006E4ED9" w:rsidRDefault="00D06DB7" w:rsidP="00981BF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4223,86</w:t>
            </w:r>
          </w:p>
        </w:tc>
        <w:tc>
          <w:tcPr>
            <w:tcW w:w="1418" w:type="dxa"/>
            <w:noWrap/>
            <w:vAlign w:val="bottom"/>
          </w:tcPr>
          <w:p w:rsidR="00A547FA" w:rsidRPr="006E4ED9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1134" w:type="dxa"/>
            <w:noWrap/>
            <w:vAlign w:val="bottom"/>
          </w:tcPr>
          <w:p w:rsidR="00A547FA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78,8</w:t>
            </w:r>
          </w:p>
        </w:tc>
      </w:tr>
      <w:tr w:rsidR="001903BF" w:rsidRPr="00A0039C" w:rsidTr="000E2B10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903BF" w:rsidRDefault="001903BF" w:rsidP="002F6FCD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D06DB7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4560,86</w:t>
            </w:r>
          </w:p>
        </w:tc>
        <w:tc>
          <w:tcPr>
            <w:tcW w:w="1275" w:type="dxa"/>
            <w:noWrap/>
            <w:vAlign w:val="bottom"/>
          </w:tcPr>
          <w:p w:rsidR="001903BF" w:rsidRPr="006E4ED9" w:rsidRDefault="00D06DB7" w:rsidP="00D06D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3071,64</w:t>
            </w:r>
          </w:p>
        </w:tc>
        <w:tc>
          <w:tcPr>
            <w:tcW w:w="1276" w:type="dxa"/>
            <w:noWrap/>
            <w:vAlign w:val="bottom"/>
          </w:tcPr>
          <w:p w:rsidR="001903BF" w:rsidRPr="006E4ED9" w:rsidRDefault="00D06DB7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2887,24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2E6279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noWrap/>
            <w:vAlign w:val="bottom"/>
          </w:tcPr>
          <w:p w:rsidR="001903BF" w:rsidRPr="006E4ED9" w:rsidRDefault="008A75DC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1903BF" w:rsidRPr="00A0039C" w:rsidTr="00B90467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903BF" w:rsidRPr="006E4ED9" w:rsidRDefault="001903BF" w:rsidP="002F6FC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1903BF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703,08</w:t>
            </w:r>
          </w:p>
        </w:tc>
        <w:tc>
          <w:tcPr>
            <w:tcW w:w="1275" w:type="dxa"/>
            <w:noWrap/>
            <w:vAlign w:val="bottom"/>
          </w:tcPr>
          <w:p w:rsidR="001903BF" w:rsidRPr="006E4ED9" w:rsidRDefault="00D06DB7" w:rsidP="003E613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398,45</w:t>
            </w:r>
          </w:p>
        </w:tc>
        <w:tc>
          <w:tcPr>
            <w:tcW w:w="1276" w:type="dxa"/>
            <w:noWrap/>
            <w:vAlign w:val="bottom"/>
          </w:tcPr>
          <w:p w:rsidR="001903BF" w:rsidRPr="006E4ED9" w:rsidRDefault="00D06DB7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387,27</w:t>
            </w:r>
          </w:p>
        </w:tc>
        <w:tc>
          <w:tcPr>
            <w:tcW w:w="1418" w:type="dxa"/>
            <w:noWrap/>
            <w:vAlign w:val="bottom"/>
          </w:tcPr>
          <w:p w:rsidR="001903BF" w:rsidRPr="006E4ED9" w:rsidRDefault="002E6279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134" w:type="dxa"/>
            <w:noWrap/>
            <w:vAlign w:val="bottom"/>
          </w:tcPr>
          <w:p w:rsidR="001903BF" w:rsidRPr="006E4ED9" w:rsidRDefault="008A75DC" w:rsidP="002F6FC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C49A3" w:rsidRPr="00A0039C" w:rsidTr="000F5E36">
        <w:trPr>
          <w:trHeight w:val="525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1903BF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D06DB7" w:rsidP="003C7A9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4239,48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D06DB7" w:rsidP="00D06D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1243,68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D06DB7" w:rsidP="003C7A9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888,30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C49A3" w:rsidRPr="00A0039C" w:rsidTr="000F5E36">
        <w:trPr>
          <w:trHeight w:val="522"/>
        </w:trPr>
        <w:tc>
          <w:tcPr>
            <w:tcW w:w="47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CC49A3" w:rsidRPr="006E4ED9" w:rsidRDefault="001903BF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6E4ED9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6E4ED9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CC49A3" w:rsidRDefault="00CC49A3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B63CB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1275" w:type="dxa"/>
            <w:noWrap/>
            <w:vAlign w:val="bottom"/>
          </w:tcPr>
          <w:p w:rsidR="00CC49A3" w:rsidRPr="006E4ED9" w:rsidRDefault="00B63CB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noWrap/>
            <w:vAlign w:val="bottom"/>
          </w:tcPr>
          <w:p w:rsidR="00CC49A3" w:rsidRPr="006E4ED9" w:rsidRDefault="00B63CB9" w:rsidP="00C95FC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61,05</w:t>
            </w:r>
          </w:p>
        </w:tc>
        <w:tc>
          <w:tcPr>
            <w:tcW w:w="1418" w:type="dxa"/>
            <w:noWrap/>
            <w:vAlign w:val="bottom"/>
          </w:tcPr>
          <w:p w:rsidR="00CC49A3" w:rsidRPr="006E4ED9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34" w:type="dxa"/>
            <w:noWrap/>
            <w:vAlign w:val="bottom"/>
          </w:tcPr>
          <w:p w:rsidR="00CC49A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48,9</w:t>
            </w:r>
          </w:p>
        </w:tc>
      </w:tr>
      <w:tr w:rsidR="00CC49A3" w:rsidRPr="00A0039C" w:rsidTr="00CC49A3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CC49A3" w:rsidRP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B63CB9" w:rsidP="0095000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B63CB9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6,82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3F5F20" w:rsidRPr="00CC49A3" w:rsidRDefault="002E6279" w:rsidP="003F5F2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CC49A3" w:rsidRPr="00CC49A3" w:rsidRDefault="008A75DC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20,9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CC49A3" w:rsidRDefault="00CC49A3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1903BF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B63CB9" w:rsidP="0095000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B63CB9" w:rsidP="00B63C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6E4ED9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20,9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D06DB7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5,38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2E6279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8A75DC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C49A3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C49A3" w:rsidRDefault="00CC49A3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5C6BAC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D06DB7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D06DB7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2E6279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C49A3" w:rsidRPr="00CC49A3" w:rsidRDefault="008A75DC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12,8</w:t>
            </w:r>
          </w:p>
        </w:tc>
      </w:tr>
      <w:tr w:rsidR="00CC49A3" w:rsidRPr="00A0039C" w:rsidTr="00CC49A3">
        <w:trPr>
          <w:trHeight w:val="250"/>
        </w:trPr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CC49A3" w:rsidRPr="00CC49A3" w:rsidRDefault="00CC49A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CC49A3" w:rsidRPr="00CC49A3" w:rsidRDefault="00CC49A3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49A3" w:rsidRPr="00CC49A3" w:rsidRDefault="00CC49A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520556" w:rsidP="0052055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C49A3" w:rsidRPr="00CC49A3" w:rsidRDefault="008A75DC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357B3" w:rsidRPr="006E4ED9" w:rsidRDefault="00B357B3" w:rsidP="00B357B3">
      <w:pPr>
        <w:rPr>
          <w:lang w:eastAsia="ru-RU"/>
        </w:rPr>
      </w:pPr>
    </w:p>
    <w:p w:rsidR="00B357B3" w:rsidRPr="006E4ED9" w:rsidRDefault="00B357B3" w:rsidP="00B357B3">
      <w:pPr>
        <w:rPr>
          <w:lang w:eastAsia="ru-RU"/>
        </w:rPr>
      </w:pPr>
    </w:p>
    <w:p w:rsidR="00185691" w:rsidRPr="006E4ED9" w:rsidRDefault="00B357B3" w:rsidP="00B357B3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185691" w:rsidRPr="006E4ED9">
        <w:rPr>
          <w:b/>
          <w:bCs/>
          <w:lang w:eastAsia="ru-RU"/>
        </w:rPr>
        <w:lastRenderedPageBreak/>
        <w:t xml:space="preserve">Форма </w:t>
      </w:r>
      <w:r w:rsidR="00185691">
        <w:rPr>
          <w:b/>
          <w:bCs/>
          <w:lang w:eastAsia="ru-RU"/>
        </w:rPr>
        <w:t>6</w:t>
      </w:r>
      <w:r w:rsidR="00185691" w:rsidRPr="006E4ED9">
        <w:rPr>
          <w:b/>
          <w:bCs/>
          <w:lang w:eastAsia="ru-RU"/>
        </w:rPr>
        <w:t>.</w:t>
      </w:r>
      <w:r w:rsidR="00185691" w:rsidRPr="006E4ED9">
        <w:rPr>
          <w:lang w:eastAsia="ru-RU"/>
        </w:rPr>
        <w:t xml:space="preserve"> </w:t>
      </w:r>
      <w:hyperlink r:id="rId14" w:history="1">
        <w:r w:rsidR="00185691" w:rsidRPr="006E4ED9">
          <w:rPr>
            <w:lang w:eastAsia="ru-RU"/>
          </w:rPr>
          <w:t>Отчет</w:t>
        </w:r>
      </w:hyperlink>
      <w:r w:rsidR="00185691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185691" w:rsidP="004A7E35">
            <w:pPr>
              <w:rPr>
                <w:b/>
                <w:bCs/>
                <w:kern w:val="32"/>
                <w:sz w:val="20"/>
                <w:szCs w:val="20"/>
              </w:rPr>
            </w:pPr>
            <w:r w:rsidRPr="00BC7091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85691" w:rsidRPr="00BC7091" w:rsidRDefault="00185691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A735A5" w:rsidP="005E519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15954,96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A735A5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6561,38</w:t>
            </w:r>
          </w:p>
        </w:tc>
        <w:tc>
          <w:tcPr>
            <w:tcW w:w="1540" w:type="dxa"/>
            <w:noWrap/>
            <w:vAlign w:val="bottom"/>
          </w:tcPr>
          <w:p w:rsidR="00E9498F" w:rsidRPr="006C61E7" w:rsidRDefault="00C90233" w:rsidP="00E9498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41,1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A735A5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8989,06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A735A5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5177,42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C90233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57,6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A735A5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6965,9</w:t>
            </w:r>
            <w:r w:rsidR="00C9023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A735A5" w:rsidP="00E402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1383,96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C90233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71073B">
              <w:rPr>
                <w:sz w:val="18"/>
                <w:szCs w:val="18"/>
                <w:lang w:eastAsia="ru-RU"/>
              </w:rPr>
              <w:t>т</w:t>
            </w:r>
            <w:r w:rsidRPr="006E4ED9">
              <w:rPr>
                <w:sz w:val="18"/>
                <w:szCs w:val="18"/>
                <w:lang w:eastAsia="ru-RU"/>
              </w:rPr>
              <w:t xml:space="preserve">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85691" w:rsidRPr="00BC7091" w:rsidRDefault="00185691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A735A5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2101,39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A735A5" w:rsidP="002A649E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644,75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C90233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30,7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A735A5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1498,22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A735A5" w:rsidP="002A649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630,98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C90233" w:rsidP="00BA7BD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A735A5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603,17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A735A5" w:rsidP="000577A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13,77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C90233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796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4A7E3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A735A5" w:rsidP="00A735A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4035,09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A735A5" w:rsidP="0022356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1685,95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BA7BD3" w:rsidRDefault="00C90233" w:rsidP="00AE28DF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41,8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A735A5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2151,84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A735A5" w:rsidP="005E519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1265,11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C90233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58,8</w:t>
            </w:r>
          </w:p>
        </w:tc>
      </w:tr>
      <w:tr w:rsidR="00C96CCF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96CCF" w:rsidRPr="006E4ED9" w:rsidRDefault="00C96CCF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C96CCF" w:rsidRPr="006E4ED9" w:rsidRDefault="00A735A5" w:rsidP="00A108F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1883,25</w:t>
            </w:r>
          </w:p>
        </w:tc>
        <w:tc>
          <w:tcPr>
            <w:tcW w:w="1480" w:type="dxa"/>
            <w:noWrap/>
            <w:vAlign w:val="bottom"/>
          </w:tcPr>
          <w:p w:rsidR="00C96CCF" w:rsidRPr="006E4ED9" w:rsidRDefault="00A735A5" w:rsidP="00A108F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420,84</w:t>
            </w:r>
          </w:p>
        </w:tc>
        <w:tc>
          <w:tcPr>
            <w:tcW w:w="1540" w:type="dxa"/>
            <w:noWrap/>
            <w:vAlign w:val="bottom"/>
          </w:tcPr>
          <w:p w:rsidR="00C96CCF" w:rsidRPr="006E4ED9" w:rsidRDefault="00C90233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22,3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6E4ED9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461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138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BC7091" w:rsidRDefault="00185691" w:rsidP="004A7E3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CB3B5E" w:rsidRDefault="00185691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A735A5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9743,41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A735A5" w:rsidP="000A0C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4223,86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C90233" w:rsidP="00771196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43,4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77119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6D093D" w:rsidP="0092230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5263,93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6D093D" w:rsidP="005C6B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3274,51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684C9F" w:rsidP="00AE28D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24,6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FB1F7F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4479,48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C90233" w:rsidP="00684C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949,35</w:t>
            </w:r>
          </w:p>
        </w:tc>
        <w:tc>
          <w:tcPr>
            <w:tcW w:w="1540" w:type="dxa"/>
            <w:noWrap/>
            <w:vAlign w:val="bottom"/>
          </w:tcPr>
          <w:p w:rsidR="00C96CCF" w:rsidRPr="00771196" w:rsidRDefault="00C90233" w:rsidP="00C96CC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21,2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CB3B5E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7119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CB3B5E">
            <w:pPr>
              <w:rPr>
                <w:color w:val="000000"/>
                <w:sz w:val="20"/>
                <w:szCs w:val="20"/>
              </w:rPr>
            </w:pPr>
            <w:r w:rsidRPr="00771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CB3B5E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CB3B5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CB3B5E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180D1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Развитие и реализация потенциала молодежи в интересах общества муниципальной программы. </w:t>
            </w: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5C6BAC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7E6B08" w:rsidRDefault="00C90233" w:rsidP="005C6BA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6,82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C90233" w:rsidP="005C6BA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5C6BAC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75,06</w:t>
            </w:r>
          </w:p>
        </w:tc>
        <w:tc>
          <w:tcPr>
            <w:tcW w:w="1480" w:type="dxa"/>
            <w:noWrap/>
            <w:vAlign w:val="bottom"/>
          </w:tcPr>
          <w:p w:rsidR="00185691" w:rsidRPr="00092BCC" w:rsidRDefault="00C90233" w:rsidP="005C6BA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6,82</w:t>
            </w:r>
          </w:p>
        </w:tc>
        <w:tc>
          <w:tcPr>
            <w:tcW w:w="1540" w:type="dxa"/>
            <w:noWrap/>
            <w:vAlign w:val="bottom"/>
          </w:tcPr>
          <w:p w:rsidR="00185691" w:rsidRPr="005C6BAC" w:rsidRDefault="00C90233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9,1</w:t>
            </w: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6B04F1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180D1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6B04F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04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5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>
        <w:trPr>
          <w:trHeight w:val="20"/>
        </w:trPr>
        <w:tc>
          <w:tcPr>
            <w:tcW w:w="500" w:type="dxa"/>
            <w:noWrap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185691" w:rsidRPr="006E4ED9" w:rsidRDefault="00185691" w:rsidP="00D726F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5691" w:rsidRPr="00D31D39" w:rsidRDefault="00185691" w:rsidP="00D31D39">
      <w:pPr>
        <w:ind w:firstLine="708"/>
      </w:pPr>
    </w:p>
    <w:sectPr w:rsidR="00185691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DE" w:rsidRDefault="008B18DE" w:rsidP="009A5D3A">
      <w:r>
        <w:separator/>
      </w:r>
    </w:p>
  </w:endnote>
  <w:endnote w:type="continuationSeparator" w:id="0">
    <w:p w:rsidR="008B18DE" w:rsidRDefault="008B18DE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DE" w:rsidRDefault="008B18DE" w:rsidP="009A5D3A">
      <w:r>
        <w:separator/>
      </w:r>
    </w:p>
  </w:footnote>
  <w:footnote w:type="continuationSeparator" w:id="0">
    <w:p w:rsidR="008B18DE" w:rsidRDefault="008B18DE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1F3"/>
    <w:rsid w:val="00006DE2"/>
    <w:rsid w:val="0001508C"/>
    <w:rsid w:val="0001731A"/>
    <w:rsid w:val="0002316A"/>
    <w:rsid w:val="00033035"/>
    <w:rsid w:val="00034686"/>
    <w:rsid w:val="00034797"/>
    <w:rsid w:val="00037CE5"/>
    <w:rsid w:val="000577A5"/>
    <w:rsid w:val="00060046"/>
    <w:rsid w:val="00081A8D"/>
    <w:rsid w:val="00084DFB"/>
    <w:rsid w:val="000858BA"/>
    <w:rsid w:val="0008598A"/>
    <w:rsid w:val="0008746C"/>
    <w:rsid w:val="00091C3E"/>
    <w:rsid w:val="00092BCC"/>
    <w:rsid w:val="000A0CEB"/>
    <w:rsid w:val="000A21DC"/>
    <w:rsid w:val="000C2F54"/>
    <w:rsid w:val="000D060E"/>
    <w:rsid w:val="000E0EE2"/>
    <w:rsid w:val="000F0020"/>
    <w:rsid w:val="000F5E36"/>
    <w:rsid w:val="000F728A"/>
    <w:rsid w:val="00102153"/>
    <w:rsid w:val="00102241"/>
    <w:rsid w:val="0012059D"/>
    <w:rsid w:val="00124C6A"/>
    <w:rsid w:val="00131AB1"/>
    <w:rsid w:val="00134540"/>
    <w:rsid w:val="00137BC7"/>
    <w:rsid w:val="001530F7"/>
    <w:rsid w:val="0015472C"/>
    <w:rsid w:val="0015484B"/>
    <w:rsid w:val="001575CD"/>
    <w:rsid w:val="00164E8E"/>
    <w:rsid w:val="001660B3"/>
    <w:rsid w:val="001741B2"/>
    <w:rsid w:val="00180D15"/>
    <w:rsid w:val="00181565"/>
    <w:rsid w:val="00181B7D"/>
    <w:rsid w:val="00185691"/>
    <w:rsid w:val="001903BF"/>
    <w:rsid w:val="0019162D"/>
    <w:rsid w:val="001951D9"/>
    <w:rsid w:val="00195483"/>
    <w:rsid w:val="001A0F82"/>
    <w:rsid w:val="001B0FB5"/>
    <w:rsid w:val="001B2196"/>
    <w:rsid w:val="001B3D51"/>
    <w:rsid w:val="001D1796"/>
    <w:rsid w:val="001D4266"/>
    <w:rsid w:val="001E4E99"/>
    <w:rsid w:val="001F4AEF"/>
    <w:rsid w:val="001F52FB"/>
    <w:rsid w:val="001F719F"/>
    <w:rsid w:val="00201791"/>
    <w:rsid w:val="002019C5"/>
    <w:rsid w:val="002059B2"/>
    <w:rsid w:val="002205FE"/>
    <w:rsid w:val="00223564"/>
    <w:rsid w:val="002279A5"/>
    <w:rsid w:val="002339A7"/>
    <w:rsid w:val="00235DC9"/>
    <w:rsid w:val="00237295"/>
    <w:rsid w:val="00243E9A"/>
    <w:rsid w:val="00244B12"/>
    <w:rsid w:val="00250BD4"/>
    <w:rsid w:val="002531B7"/>
    <w:rsid w:val="00274C71"/>
    <w:rsid w:val="00280C0E"/>
    <w:rsid w:val="0028712B"/>
    <w:rsid w:val="002A2B68"/>
    <w:rsid w:val="002A649E"/>
    <w:rsid w:val="002B23CF"/>
    <w:rsid w:val="002B2BD3"/>
    <w:rsid w:val="002B7BE3"/>
    <w:rsid w:val="002C218B"/>
    <w:rsid w:val="002D53FF"/>
    <w:rsid w:val="002D7065"/>
    <w:rsid w:val="002E6279"/>
    <w:rsid w:val="002F3D77"/>
    <w:rsid w:val="00311575"/>
    <w:rsid w:val="0031195D"/>
    <w:rsid w:val="00317287"/>
    <w:rsid w:val="00321E06"/>
    <w:rsid w:val="00337346"/>
    <w:rsid w:val="00344FDD"/>
    <w:rsid w:val="00363DDE"/>
    <w:rsid w:val="00367E05"/>
    <w:rsid w:val="003769C6"/>
    <w:rsid w:val="003A4290"/>
    <w:rsid w:val="003A5086"/>
    <w:rsid w:val="003A5D89"/>
    <w:rsid w:val="003B0EBC"/>
    <w:rsid w:val="003B2DEA"/>
    <w:rsid w:val="003C0050"/>
    <w:rsid w:val="003C39CA"/>
    <w:rsid w:val="003C7A9A"/>
    <w:rsid w:val="003D7914"/>
    <w:rsid w:val="003E13DD"/>
    <w:rsid w:val="003E5DC2"/>
    <w:rsid w:val="003E613D"/>
    <w:rsid w:val="003F2F7E"/>
    <w:rsid w:val="003F5F20"/>
    <w:rsid w:val="003F6839"/>
    <w:rsid w:val="00403282"/>
    <w:rsid w:val="00403D68"/>
    <w:rsid w:val="00415D0B"/>
    <w:rsid w:val="00420903"/>
    <w:rsid w:val="00441754"/>
    <w:rsid w:val="00446C98"/>
    <w:rsid w:val="004530B3"/>
    <w:rsid w:val="00453B64"/>
    <w:rsid w:val="004608F9"/>
    <w:rsid w:val="0047184B"/>
    <w:rsid w:val="0047639F"/>
    <w:rsid w:val="0048733D"/>
    <w:rsid w:val="00497564"/>
    <w:rsid w:val="004A7E35"/>
    <w:rsid w:val="004B3841"/>
    <w:rsid w:val="004C10D7"/>
    <w:rsid w:val="004C3610"/>
    <w:rsid w:val="004D4E9F"/>
    <w:rsid w:val="004F3D4E"/>
    <w:rsid w:val="004F4C0E"/>
    <w:rsid w:val="004F5C7F"/>
    <w:rsid w:val="004F7E88"/>
    <w:rsid w:val="00501DAF"/>
    <w:rsid w:val="00503997"/>
    <w:rsid w:val="00505646"/>
    <w:rsid w:val="00505D95"/>
    <w:rsid w:val="00510C92"/>
    <w:rsid w:val="005152E5"/>
    <w:rsid w:val="00520556"/>
    <w:rsid w:val="00525A43"/>
    <w:rsid w:val="00527E00"/>
    <w:rsid w:val="00536DBE"/>
    <w:rsid w:val="00541EF9"/>
    <w:rsid w:val="00547644"/>
    <w:rsid w:val="0055463D"/>
    <w:rsid w:val="005548BB"/>
    <w:rsid w:val="00554E67"/>
    <w:rsid w:val="00561C8A"/>
    <w:rsid w:val="005656FF"/>
    <w:rsid w:val="0057033C"/>
    <w:rsid w:val="00574B18"/>
    <w:rsid w:val="00580EFF"/>
    <w:rsid w:val="005A199F"/>
    <w:rsid w:val="005A775C"/>
    <w:rsid w:val="005B4BC3"/>
    <w:rsid w:val="005C6BAC"/>
    <w:rsid w:val="005D7841"/>
    <w:rsid w:val="005E06E7"/>
    <w:rsid w:val="005E5191"/>
    <w:rsid w:val="00606833"/>
    <w:rsid w:val="006106FB"/>
    <w:rsid w:val="006143AC"/>
    <w:rsid w:val="00617CF3"/>
    <w:rsid w:val="00617F0F"/>
    <w:rsid w:val="006205D8"/>
    <w:rsid w:val="00652359"/>
    <w:rsid w:val="00660B59"/>
    <w:rsid w:val="0066642E"/>
    <w:rsid w:val="006736E9"/>
    <w:rsid w:val="00674567"/>
    <w:rsid w:val="00684C9F"/>
    <w:rsid w:val="006858A7"/>
    <w:rsid w:val="00691E57"/>
    <w:rsid w:val="0069205E"/>
    <w:rsid w:val="006B04F1"/>
    <w:rsid w:val="006C50E8"/>
    <w:rsid w:val="006C61E7"/>
    <w:rsid w:val="006D093D"/>
    <w:rsid w:val="006E27D8"/>
    <w:rsid w:val="006E4129"/>
    <w:rsid w:val="006E4ED9"/>
    <w:rsid w:val="006F4D8E"/>
    <w:rsid w:val="006F546C"/>
    <w:rsid w:val="006F7676"/>
    <w:rsid w:val="0071073B"/>
    <w:rsid w:val="007201FF"/>
    <w:rsid w:val="00725DA9"/>
    <w:rsid w:val="0073240A"/>
    <w:rsid w:val="007345A0"/>
    <w:rsid w:val="00735002"/>
    <w:rsid w:val="00737692"/>
    <w:rsid w:val="00737A1C"/>
    <w:rsid w:val="00745D89"/>
    <w:rsid w:val="00747889"/>
    <w:rsid w:val="00751C2E"/>
    <w:rsid w:val="00754294"/>
    <w:rsid w:val="00764058"/>
    <w:rsid w:val="00771196"/>
    <w:rsid w:val="0078372A"/>
    <w:rsid w:val="00787A99"/>
    <w:rsid w:val="00792692"/>
    <w:rsid w:val="007A6748"/>
    <w:rsid w:val="007A7741"/>
    <w:rsid w:val="007D64DA"/>
    <w:rsid w:val="007E6B08"/>
    <w:rsid w:val="007F1C58"/>
    <w:rsid w:val="007F2AC3"/>
    <w:rsid w:val="007F4F31"/>
    <w:rsid w:val="0081455B"/>
    <w:rsid w:val="008146FD"/>
    <w:rsid w:val="00831D5A"/>
    <w:rsid w:val="0083595A"/>
    <w:rsid w:val="00836289"/>
    <w:rsid w:val="00853F33"/>
    <w:rsid w:val="00855E8E"/>
    <w:rsid w:val="00860DAC"/>
    <w:rsid w:val="008661F3"/>
    <w:rsid w:val="00873388"/>
    <w:rsid w:val="008827BB"/>
    <w:rsid w:val="00890099"/>
    <w:rsid w:val="00891880"/>
    <w:rsid w:val="00891D88"/>
    <w:rsid w:val="00896A57"/>
    <w:rsid w:val="00897259"/>
    <w:rsid w:val="008A07F4"/>
    <w:rsid w:val="008A14E9"/>
    <w:rsid w:val="008A75DC"/>
    <w:rsid w:val="008B18DE"/>
    <w:rsid w:val="008B1C1E"/>
    <w:rsid w:val="008C19C0"/>
    <w:rsid w:val="008D70AB"/>
    <w:rsid w:val="008E3E55"/>
    <w:rsid w:val="008F4A44"/>
    <w:rsid w:val="008F6A78"/>
    <w:rsid w:val="00922309"/>
    <w:rsid w:val="00924D34"/>
    <w:rsid w:val="009253D4"/>
    <w:rsid w:val="009326BD"/>
    <w:rsid w:val="00933455"/>
    <w:rsid w:val="00942ECD"/>
    <w:rsid w:val="00943D42"/>
    <w:rsid w:val="00950008"/>
    <w:rsid w:val="00951C8F"/>
    <w:rsid w:val="00966F71"/>
    <w:rsid w:val="00975B56"/>
    <w:rsid w:val="00975BA2"/>
    <w:rsid w:val="0098158B"/>
    <w:rsid w:val="00981BFB"/>
    <w:rsid w:val="009A5D3A"/>
    <w:rsid w:val="009A68DA"/>
    <w:rsid w:val="009B3584"/>
    <w:rsid w:val="009B7263"/>
    <w:rsid w:val="009C4EA6"/>
    <w:rsid w:val="009E0C27"/>
    <w:rsid w:val="009E7661"/>
    <w:rsid w:val="009F73A6"/>
    <w:rsid w:val="00A0039C"/>
    <w:rsid w:val="00A108FD"/>
    <w:rsid w:val="00A16293"/>
    <w:rsid w:val="00A1744B"/>
    <w:rsid w:val="00A27A28"/>
    <w:rsid w:val="00A35389"/>
    <w:rsid w:val="00A35AF6"/>
    <w:rsid w:val="00A50C64"/>
    <w:rsid w:val="00A5404A"/>
    <w:rsid w:val="00A547FA"/>
    <w:rsid w:val="00A617DA"/>
    <w:rsid w:val="00A631D0"/>
    <w:rsid w:val="00A65CDB"/>
    <w:rsid w:val="00A735A5"/>
    <w:rsid w:val="00A9137D"/>
    <w:rsid w:val="00A963D0"/>
    <w:rsid w:val="00AA077C"/>
    <w:rsid w:val="00AB186B"/>
    <w:rsid w:val="00AC06A4"/>
    <w:rsid w:val="00AC338C"/>
    <w:rsid w:val="00AC50C8"/>
    <w:rsid w:val="00AC5B1D"/>
    <w:rsid w:val="00AC720B"/>
    <w:rsid w:val="00AD0F84"/>
    <w:rsid w:val="00AD1FAD"/>
    <w:rsid w:val="00AE28DF"/>
    <w:rsid w:val="00AF2E07"/>
    <w:rsid w:val="00AF3875"/>
    <w:rsid w:val="00AF7CC1"/>
    <w:rsid w:val="00B04F21"/>
    <w:rsid w:val="00B14C66"/>
    <w:rsid w:val="00B20407"/>
    <w:rsid w:val="00B236E6"/>
    <w:rsid w:val="00B34D59"/>
    <w:rsid w:val="00B357B3"/>
    <w:rsid w:val="00B51B67"/>
    <w:rsid w:val="00B60CF2"/>
    <w:rsid w:val="00B61DBF"/>
    <w:rsid w:val="00B63352"/>
    <w:rsid w:val="00B637C5"/>
    <w:rsid w:val="00B63CB9"/>
    <w:rsid w:val="00B658C1"/>
    <w:rsid w:val="00B70A11"/>
    <w:rsid w:val="00B77E06"/>
    <w:rsid w:val="00B804C3"/>
    <w:rsid w:val="00B8121B"/>
    <w:rsid w:val="00B851AD"/>
    <w:rsid w:val="00B854D3"/>
    <w:rsid w:val="00B8752B"/>
    <w:rsid w:val="00BA18A9"/>
    <w:rsid w:val="00BA5015"/>
    <w:rsid w:val="00BA7BD3"/>
    <w:rsid w:val="00BA7E7F"/>
    <w:rsid w:val="00BB21AD"/>
    <w:rsid w:val="00BB3FF8"/>
    <w:rsid w:val="00BC7091"/>
    <w:rsid w:val="00BD1891"/>
    <w:rsid w:val="00BD70FD"/>
    <w:rsid w:val="00BD76DE"/>
    <w:rsid w:val="00BE78D3"/>
    <w:rsid w:val="00C03706"/>
    <w:rsid w:val="00C219A0"/>
    <w:rsid w:val="00C33295"/>
    <w:rsid w:val="00C374C6"/>
    <w:rsid w:val="00C439F2"/>
    <w:rsid w:val="00C43D1C"/>
    <w:rsid w:val="00C446B5"/>
    <w:rsid w:val="00C540CD"/>
    <w:rsid w:val="00C56710"/>
    <w:rsid w:val="00C6783D"/>
    <w:rsid w:val="00C77DDD"/>
    <w:rsid w:val="00C90233"/>
    <w:rsid w:val="00C94B3E"/>
    <w:rsid w:val="00C95FCF"/>
    <w:rsid w:val="00C96CCF"/>
    <w:rsid w:val="00CA66A4"/>
    <w:rsid w:val="00CB1779"/>
    <w:rsid w:val="00CB3B5E"/>
    <w:rsid w:val="00CC49A3"/>
    <w:rsid w:val="00CD2B0D"/>
    <w:rsid w:val="00CD4324"/>
    <w:rsid w:val="00CD714E"/>
    <w:rsid w:val="00CE4017"/>
    <w:rsid w:val="00CE6FDA"/>
    <w:rsid w:val="00CF15D2"/>
    <w:rsid w:val="00CF6D2F"/>
    <w:rsid w:val="00D06DB7"/>
    <w:rsid w:val="00D300C4"/>
    <w:rsid w:val="00D31092"/>
    <w:rsid w:val="00D31D39"/>
    <w:rsid w:val="00D6145B"/>
    <w:rsid w:val="00D726FD"/>
    <w:rsid w:val="00D85171"/>
    <w:rsid w:val="00D8720A"/>
    <w:rsid w:val="00DA6473"/>
    <w:rsid w:val="00DA6EA0"/>
    <w:rsid w:val="00DB31D8"/>
    <w:rsid w:val="00DB38EB"/>
    <w:rsid w:val="00DC037E"/>
    <w:rsid w:val="00DE3413"/>
    <w:rsid w:val="00DF3672"/>
    <w:rsid w:val="00DF3DDA"/>
    <w:rsid w:val="00E0506E"/>
    <w:rsid w:val="00E0556C"/>
    <w:rsid w:val="00E06FDE"/>
    <w:rsid w:val="00E07189"/>
    <w:rsid w:val="00E10DA3"/>
    <w:rsid w:val="00E11934"/>
    <w:rsid w:val="00E123ED"/>
    <w:rsid w:val="00E144EB"/>
    <w:rsid w:val="00E14F09"/>
    <w:rsid w:val="00E33F1F"/>
    <w:rsid w:val="00E4024C"/>
    <w:rsid w:val="00E5273D"/>
    <w:rsid w:val="00E56C0C"/>
    <w:rsid w:val="00E6770C"/>
    <w:rsid w:val="00E775A9"/>
    <w:rsid w:val="00E87D3A"/>
    <w:rsid w:val="00E9498F"/>
    <w:rsid w:val="00E958F7"/>
    <w:rsid w:val="00E97936"/>
    <w:rsid w:val="00EA180D"/>
    <w:rsid w:val="00EA408A"/>
    <w:rsid w:val="00EA5859"/>
    <w:rsid w:val="00EA729E"/>
    <w:rsid w:val="00EB1F3C"/>
    <w:rsid w:val="00EC3C84"/>
    <w:rsid w:val="00ED26D6"/>
    <w:rsid w:val="00ED2F6D"/>
    <w:rsid w:val="00ED436B"/>
    <w:rsid w:val="00ED7E0C"/>
    <w:rsid w:val="00EE48FE"/>
    <w:rsid w:val="00EF21AC"/>
    <w:rsid w:val="00F06A7F"/>
    <w:rsid w:val="00F07AEF"/>
    <w:rsid w:val="00F101B0"/>
    <w:rsid w:val="00F34D29"/>
    <w:rsid w:val="00F41A7F"/>
    <w:rsid w:val="00F60CF6"/>
    <w:rsid w:val="00F77534"/>
    <w:rsid w:val="00F82F41"/>
    <w:rsid w:val="00F86974"/>
    <w:rsid w:val="00F94700"/>
    <w:rsid w:val="00FA154C"/>
    <w:rsid w:val="00FA22C7"/>
    <w:rsid w:val="00FB1F7F"/>
    <w:rsid w:val="00FC6643"/>
    <w:rsid w:val="00FD3C54"/>
    <w:rsid w:val="00FD72C1"/>
    <w:rsid w:val="00FE19C0"/>
    <w:rsid w:val="00FE5EC4"/>
    <w:rsid w:val="00FF3E0C"/>
    <w:rsid w:val="00FF60DF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EACA9-AE13-4C58-A820-A2B7CB5F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19</cp:revision>
  <cp:lastPrinted>2017-07-06T08:17:00Z</cp:lastPrinted>
  <dcterms:created xsi:type="dcterms:W3CDTF">2016-04-14T06:09:00Z</dcterms:created>
  <dcterms:modified xsi:type="dcterms:W3CDTF">2017-07-17T04:40:00Z</dcterms:modified>
</cp:coreProperties>
</file>