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0C58FA">
        <w:rPr>
          <w:b/>
          <w:u w:val="single"/>
          <w:lang w:eastAsia="ru-RU"/>
        </w:rPr>
        <w:t>01.04</w:t>
      </w:r>
      <w:r w:rsidR="00A43890">
        <w:rPr>
          <w:b/>
          <w:u w:val="single"/>
          <w:lang w:eastAsia="ru-RU"/>
        </w:rPr>
        <w:t>.2017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975B92">
        <w:rPr>
          <w:b/>
          <w:color w:val="000000"/>
        </w:rPr>
        <w:t>ия «Город Кедровый» на 2015-2019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975B92">
        <w:rPr>
          <w:color w:val="000000"/>
        </w:rPr>
        <w:t xml:space="preserve"> на 2015-2019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975B92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B17CF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0C58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234B3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72083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7208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5024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1B2CD8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78183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CA4810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78183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CA4810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975B92">
        <w:rPr>
          <w:color w:val="000000"/>
        </w:rPr>
        <w:t xml:space="preserve"> на 2015-2019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9E0748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9E0748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733A4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733A4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F628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27066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5F0BB8" w:rsidRDefault="008A336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круглого стола с представите</w:t>
            </w:r>
            <w:r w:rsidR="006A6181">
              <w:rPr>
                <w:color w:val="000000"/>
                <w:sz w:val="18"/>
                <w:szCs w:val="18"/>
                <w:lang w:eastAsia="ru-RU"/>
              </w:rPr>
              <w:t>лями государственных учреждений; организация встречи с Комитетом по лицензированию Томской области, проведение заседаний Координационного совета предпринимателей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693B0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F628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27066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4A76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5B352F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5B352F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4BA"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F26F73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6F73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5B352F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 xml:space="preserve"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бюджеты всех уровней и внебюджетные фонды.</w:t>
            </w:r>
          </w:p>
          <w:p w:rsidR="005B352F" w:rsidRPr="00C9647A" w:rsidRDefault="005B352F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5B352F" w:rsidRPr="00C9647A" w:rsidRDefault="005B352F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5B352F" w:rsidRPr="00C9647A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B352F" w:rsidRPr="00C9647A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B352F" w:rsidRPr="00C9647A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B352F" w:rsidRPr="00C9647A" w:rsidRDefault="005B352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B352F" w:rsidRPr="00654867" w:rsidRDefault="005B352F" w:rsidP="000809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A41EB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F5851" w:rsidRDefault="005B352F" w:rsidP="00F07512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5B352F" w:rsidRPr="00227020" w:rsidTr="006A3291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5B352F" w:rsidRPr="00657DB5" w:rsidRDefault="005B352F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</w:t>
            </w:r>
            <w:r w:rsidRPr="005B352F">
              <w:rPr>
                <w:sz w:val="18"/>
                <w:szCs w:val="18"/>
              </w:rPr>
              <w:lastRenderedPageBreak/>
              <w:t>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45D47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B352F" w:rsidRPr="00FA41EB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Default="005B352F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5B352F" w:rsidRPr="00227020" w:rsidTr="00F568F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352F" w:rsidRPr="00227020" w:rsidRDefault="005B352F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5B352F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F26F73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6F73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B352F" w:rsidRPr="00C9647A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352F" w:rsidRPr="005907EE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5B352F" w:rsidRPr="00227020" w:rsidTr="006A3291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5311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Default="005B352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F5311"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227020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Default="005B352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5B352F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227020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352F" w:rsidRPr="00BD1347" w:rsidRDefault="005B352F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45D47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F26F73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6F73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C9647A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Pr="00227020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352F" w:rsidRDefault="005B352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 xml:space="preserve">Повышение профессионального уровня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8174D4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D38D6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6098"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</w:t>
            </w:r>
            <w:r>
              <w:rPr>
                <w:color w:val="000000"/>
                <w:sz w:val="18"/>
                <w:szCs w:val="18"/>
                <w:lang w:eastAsia="ru-RU"/>
              </w:rPr>
              <w:t>на 4 кв.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6098"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</w:t>
            </w:r>
            <w:r>
              <w:rPr>
                <w:color w:val="000000"/>
                <w:sz w:val="18"/>
                <w:szCs w:val="18"/>
                <w:lang w:eastAsia="ru-RU"/>
              </w:rPr>
              <w:t>на 2 кв. 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C9647A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C9647A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C9647A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227020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227020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733A47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AA53C6">
        <w:rPr>
          <w:color w:val="000000"/>
        </w:rPr>
        <w:t>од Кедровый» на 2015-2019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AA53C6">
        <w:rPr>
          <w:color w:val="000000"/>
        </w:rPr>
        <w:t xml:space="preserve"> на 2015-2019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58"/>
        <w:gridCol w:w="627"/>
        <w:gridCol w:w="557"/>
        <w:gridCol w:w="442"/>
        <w:gridCol w:w="498"/>
        <w:gridCol w:w="2328"/>
        <w:gridCol w:w="2471"/>
        <w:gridCol w:w="1223"/>
        <w:gridCol w:w="1329"/>
        <w:gridCol w:w="1332"/>
        <w:gridCol w:w="1312"/>
        <w:gridCol w:w="1315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710A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23710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3710A" w:rsidRDefault="007567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23710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873292" w:rsidRDefault="0023710A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EB1984" w:rsidRDefault="0023710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F12FF9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F12FF9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Tr="002C1101">
        <w:trPr>
          <w:trHeight w:val="259"/>
        </w:trPr>
        <w:tc>
          <w:tcPr>
            <w:tcW w:w="19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E4ED9" w:rsidRDefault="0023710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67D1" w:rsidTr="00045028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P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67D1" w:rsidTr="00045028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7041" w:rsidTr="00C87BF0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P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7041" w:rsidTr="00045028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1101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1101" w:rsidTr="002C1101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Tr="002C1101">
        <w:trPr>
          <w:trHeight w:val="522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733A47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1E7DFA" w:rsidRDefault="0065123C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383BF6" w:rsidRDefault="0023710A" w:rsidP="0050638C">
            <w:pPr>
              <w:spacing w:before="40" w:after="40"/>
              <w:rPr>
                <w:sz w:val="18"/>
                <w:szCs w:val="18"/>
              </w:rPr>
            </w:pPr>
            <w:r w:rsidRPr="00383BF6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EB1984" w:rsidRDefault="0023710A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</w:t>
            </w:r>
            <w:r w:rsidRPr="00EB1984">
              <w:rPr>
                <w:b/>
                <w:sz w:val="17"/>
                <w:szCs w:val="17"/>
                <w:lang w:eastAsia="ru-RU"/>
              </w:rPr>
              <w:t>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F2B67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F2B67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1727F7" w:rsidRDefault="0023710A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E4ED9" w:rsidRDefault="0023710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RPr="00B00123" w:rsidTr="002C1101">
        <w:trPr>
          <w:trHeight w:val="522"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733A4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733A47" w:rsidP="006517C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</w:t>
            </w:r>
            <w:r w:rsidR="0093598E">
              <w:rPr>
                <w:b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RPr="00B00123" w:rsidTr="002C1101">
        <w:trPr>
          <w:trHeight w:val="522"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733A47" w:rsidP="006517C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</w:t>
            </w:r>
            <w:r w:rsidR="0093598E">
              <w:rPr>
                <w:b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>ия «Город Кедровый» на 2015-2019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897522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2216CF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r w:rsidR="006517CD">
              <w:rPr>
                <w:sz w:val="18"/>
                <w:szCs w:val="18"/>
                <w:lang w:eastAsia="ru-RU"/>
              </w:rPr>
              <w:t>3</w:t>
            </w:r>
            <w:r w:rsidR="00D4264C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2216CF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r w:rsidR="006517CD">
              <w:rPr>
                <w:sz w:val="18"/>
                <w:szCs w:val="18"/>
                <w:lang w:eastAsia="ru-RU"/>
              </w:rPr>
              <w:t>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Default="007E580B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 w:rsidP="007E580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E580B">
              <w:rPr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 w:rsidP="007E580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E580B">
              <w:rPr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 w:rsidP="007E580B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E580B">
              <w:rPr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65123C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65123C" w:rsidRDefault="0065123C" w:rsidP="004466D9">
      <w:pPr>
        <w:ind w:firstLine="426"/>
        <w:jc w:val="center"/>
      </w:pPr>
    </w:p>
    <w:p w:rsidR="0065123C" w:rsidRDefault="0065123C" w:rsidP="0065123C">
      <w:pPr>
        <w:ind w:firstLine="709"/>
        <w:jc w:val="both"/>
      </w:pPr>
      <w:r>
        <w:t>За отчетный период не выполнены следующие показатели:</w:t>
      </w:r>
    </w:p>
    <w:p w:rsidR="0065123C" w:rsidRDefault="0065123C" w:rsidP="0065123C">
      <w:pPr>
        <w:ind w:firstLine="709"/>
        <w:jc w:val="both"/>
      </w:pPr>
      <w:r>
        <w:t>5.2. Показатель «</w:t>
      </w:r>
      <w:r w:rsidRPr="00EA16E2">
        <w:t>Доля численности работников малых и средних предприятий в общей числен</w:t>
      </w:r>
      <w:r>
        <w:t>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</w:r>
    </w:p>
    <w:p w:rsidR="0065123C" w:rsidRPr="00FE499E" w:rsidRDefault="0065123C" w:rsidP="0065123C">
      <w:pPr>
        <w:ind w:firstLine="709"/>
        <w:jc w:val="both"/>
      </w:pPr>
      <w:r w:rsidRPr="00FE499E"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65123C" w:rsidRPr="00FE499E" w:rsidRDefault="0065123C" w:rsidP="0065123C">
      <w:pPr>
        <w:ind w:firstLine="709"/>
        <w:jc w:val="both"/>
        <w:rPr>
          <w:color w:val="000000"/>
        </w:rPr>
      </w:pPr>
      <w:r w:rsidRPr="00FE499E">
        <w:t xml:space="preserve">5.5. Показатель «Количество проведенных мероприятий, направленных на </w:t>
      </w:r>
      <w:r w:rsidRPr="00FE499E">
        <w:rPr>
          <w:color w:val="000000"/>
        </w:rPr>
        <w:t>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65123C" w:rsidRDefault="0065123C" w:rsidP="0065123C">
      <w:pPr>
        <w:tabs>
          <w:tab w:val="left" w:pos="323"/>
        </w:tabs>
        <w:snapToGrid w:val="0"/>
        <w:ind w:left="39" w:firstLine="709"/>
        <w:jc w:val="both"/>
      </w:pPr>
      <w:r w:rsidRPr="00FE499E">
        <w:rPr>
          <w:color w:val="000000"/>
        </w:rPr>
        <w:t>5.6. Показатель «</w:t>
      </w:r>
      <w:r w:rsidRPr="00FE499E">
        <w:t>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Продолжает рассматриваться вопрос о возможности открытия центра поддержки предпринимательства и о выделении субсидий предпринимателю, готовому открыть коммерческий центр поддержки предпринимательства</w:t>
      </w:r>
      <w:r>
        <w:t>.</w:t>
      </w:r>
    </w:p>
    <w:p w:rsidR="0065123C" w:rsidRPr="00FE499E" w:rsidRDefault="0065123C" w:rsidP="0065123C">
      <w:pPr>
        <w:tabs>
          <w:tab w:val="left" w:pos="323"/>
        </w:tabs>
        <w:snapToGrid w:val="0"/>
        <w:ind w:left="39" w:firstLine="709"/>
        <w:jc w:val="both"/>
      </w:pPr>
      <w:r>
        <w:t>5.7. Показатель «</w:t>
      </w:r>
      <w:r w:rsidRPr="0065123C">
        <w:t>Количество публикаций в СМИ о различных сторонах деятельности предпринимательских структур, об</w:t>
      </w:r>
      <w:r>
        <w:t xml:space="preserve"> успешно реализованных проектах» оценивается по итогам года, за отчетный период была опубликована одна статья по проведенным муниципальным конкурсам за 2016 год.</w:t>
      </w:r>
    </w:p>
    <w:p w:rsidR="0065123C" w:rsidRPr="00A94822" w:rsidRDefault="0065123C" w:rsidP="0065123C">
      <w:pPr>
        <w:jc w:val="both"/>
      </w:pPr>
    </w:p>
    <w:p w:rsidR="0065123C" w:rsidRDefault="0065123C" w:rsidP="004466D9">
      <w:pPr>
        <w:ind w:firstLine="426"/>
        <w:jc w:val="center"/>
      </w:pPr>
    </w:p>
    <w:p w:rsidR="004466D9" w:rsidRDefault="004466D9" w:rsidP="004466D9">
      <w:pPr>
        <w:ind w:firstLine="426"/>
        <w:jc w:val="both"/>
      </w:pPr>
    </w:p>
    <w:p w:rsidR="00A94822" w:rsidRPr="00A94822" w:rsidRDefault="00A94822" w:rsidP="00A94822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3078F"/>
    <w:rsid w:val="00031A96"/>
    <w:rsid w:val="00032175"/>
    <w:rsid w:val="000646F5"/>
    <w:rsid w:val="00080940"/>
    <w:rsid w:val="00094FF4"/>
    <w:rsid w:val="000A7670"/>
    <w:rsid w:val="000B25F5"/>
    <w:rsid w:val="000C58FA"/>
    <w:rsid w:val="000E0B95"/>
    <w:rsid w:val="000E4F82"/>
    <w:rsid w:val="000F2BA9"/>
    <w:rsid w:val="000F5738"/>
    <w:rsid w:val="00106244"/>
    <w:rsid w:val="0015024D"/>
    <w:rsid w:val="001549DF"/>
    <w:rsid w:val="00156646"/>
    <w:rsid w:val="00160EFA"/>
    <w:rsid w:val="001614CD"/>
    <w:rsid w:val="001844F8"/>
    <w:rsid w:val="00191C0F"/>
    <w:rsid w:val="001A4214"/>
    <w:rsid w:val="001B4D86"/>
    <w:rsid w:val="001C2A67"/>
    <w:rsid w:val="001C3FDB"/>
    <w:rsid w:val="001D38D6"/>
    <w:rsid w:val="001E7DFA"/>
    <w:rsid w:val="00211AF8"/>
    <w:rsid w:val="002216CF"/>
    <w:rsid w:val="00227020"/>
    <w:rsid w:val="0023057C"/>
    <w:rsid w:val="0023693B"/>
    <w:rsid w:val="0023710A"/>
    <w:rsid w:val="00242FEA"/>
    <w:rsid w:val="0026668A"/>
    <w:rsid w:val="00270662"/>
    <w:rsid w:val="00272083"/>
    <w:rsid w:val="00282DEA"/>
    <w:rsid w:val="00286CD9"/>
    <w:rsid w:val="00286E11"/>
    <w:rsid w:val="00296CD4"/>
    <w:rsid w:val="002A14DF"/>
    <w:rsid w:val="002B17CF"/>
    <w:rsid w:val="002C1101"/>
    <w:rsid w:val="002D31A7"/>
    <w:rsid w:val="00312EFF"/>
    <w:rsid w:val="00325F6E"/>
    <w:rsid w:val="003428A7"/>
    <w:rsid w:val="00345D47"/>
    <w:rsid w:val="00350D7C"/>
    <w:rsid w:val="0038073E"/>
    <w:rsid w:val="003809A5"/>
    <w:rsid w:val="003917D6"/>
    <w:rsid w:val="00396A48"/>
    <w:rsid w:val="003B4575"/>
    <w:rsid w:val="004059C4"/>
    <w:rsid w:val="00433D16"/>
    <w:rsid w:val="0044108B"/>
    <w:rsid w:val="004466D9"/>
    <w:rsid w:val="00454F01"/>
    <w:rsid w:val="004A5791"/>
    <w:rsid w:val="004A6AC8"/>
    <w:rsid w:val="004B4A76"/>
    <w:rsid w:val="004B531D"/>
    <w:rsid w:val="004B5AF0"/>
    <w:rsid w:val="004C059E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635A"/>
    <w:rsid w:val="00563F82"/>
    <w:rsid w:val="00586727"/>
    <w:rsid w:val="00587020"/>
    <w:rsid w:val="005907EE"/>
    <w:rsid w:val="005B352F"/>
    <w:rsid w:val="005F0BB8"/>
    <w:rsid w:val="00603F22"/>
    <w:rsid w:val="0065123C"/>
    <w:rsid w:val="006517CD"/>
    <w:rsid w:val="00654867"/>
    <w:rsid w:val="00657DB5"/>
    <w:rsid w:val="006621D3"/>
    <w:rsid w:val="0067399A"/>
    <w:rsid w:val="00674AF5"/>
    <w:rsid w:val="00675E4F"/>
    <w:rsid w:val="00687D12"/>
    <w:rsid w:val="00691E44"/>
    <w:rsid w:val="00693B0C"/>
    <w:rsid w:val="006A6181"/>
    <w:rsid w:val="006C478B"/>
    <w:rsid w:val="006F1F55"/>
    <w:rsid w:val="006F2B67"/>
    <w:rsid w:val="00733A47"/>
    <w:rsid w:val="007404ED"/>
    <w:rsid w:val="007567D1"/>
    <w:rsid w:val="00766712"/>
    <w:rsid w:val="007856CB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E79EC"/>
    <w:rsid w:val="008F628D"/>
    <w:rsid w:val="00915C50"/>
    <w:rsid w:val="009216DB"/>
    <w:rsid w:val="0093598E"/>
    <w:rsid w:val="00950D36"/>
    <w:rsid w:val="00975B92"/>
    <w:rsid w:val="0097622C"/>
    <w:rsid w:val="00981432"/>
    <w:rsid w:val="009A2352"/>
    <w:rsid w:val="009B66FD"/>
    <w:rsid w:val="009C2D56"/>
    <w:rsid w:val="009D70C6"/>
    <w:rsid w:val="009E0748"/>
    <w:rsid w:val="00A03D89"/>
    <w:rsid w:val="00A114BB"/>
    <w:rsid w:val="00A2623A"/>
    <w:rsid w:val="00A34A83"/>
    <w:rsid w:val="00A368EF"/>
    <w:rsid w:val="00A43890"/>
    <w:rsid w:val="00A4615F"/>
    <w:rsid w:val="00A477F4"/>
    <w:rsid w:val="00A538BD"/>
    <w:rsid w:val="00A63DA4"/>
    <w:rsid w:val="00A83F9F"/>
    <w:rsid w:val="00A94822"/>
    <w:rsid w:val="00AA53C6"/>
    <w:rsid w:val="00AB1E4C"/>
    <w:rsid w:val="00AB77CA"/>
    <w:rsid w:val="00AC4E4D"/>
    <w:rsid w:val="00AF5A4F"/>
    <w:rsid w:val="00B00123"/>
    <w:rsid w:val="00B3401B"/>
    <w:rsid w:val="00B40277"/>
    <w:rsid w:val="00B66098"/>
    <w:rsid w:val="00B847D3"/>
    <w:rsid w:val="00B86FEE"/>
    <w:rsid w:val="00B96E2C"/>
    <w:rsid w:val="00BB3F42"/>
    <w:rsid w:val="00BB5414"/>
    <w:rsid w:val="00BD1347"/>
    <w:rsid w:val="00BE32F1"/>
    <w:rsid w:val="00C263F1"/>
    <w:rsid w:val="00C31E6B"/>
    <w:rsid w:val="00C34FE0"/>
    <w:rsid w:val="00C41B7F"/>
    <w:rsid w:val="00C43A9B"/>
    <w:rsid w:val="00C5160B"/>
    <w:rsid w:val="00C74ABF"/>
    <w:rsid w:val="00C74B6E"/>
    <w:rsid w:val="00C801D4"/>
    <w:rsid w:val="00C82356"/>
    <w:rsid w:val="00C915C0"/>
    <w:rsid w:val="00C924F5"/>
    <w:rsid w:val="00C9647A"/>
    <w:rsid w:val="00CB360D"/>
    <w:rsid w:val="00CB3FFE"/>
    <w:rsid w:val="00CF1DD3"/>
    <w:rsid w:val="00CF5311"/>
    <w:rsid w:val="00CF5851"/>
    <w:rsid w:val="00D30AB0"/>
    <w:rsid w:val="00D423BF"/>
    <w:rsid w:val="00D4264C"/>
    <w:rsid w:val="00D56AC8"/>
    <w:rsid w:val="00D84C32"/>
    <w:rsid w:val="00D9592A"/>
    <w:rsid w:val="00DA3C92"/>
    <w:rsid w:val="00DE6794"/>
    <w:rsid w:val="00E22C52"/>
    <w:rsid w:val="00E26683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F07512"/>
    <w:rsid w:val="00F07879"/>
    <w:rsid w:val="00F12FF9"/>
    <w:rsid w:val="00F26F73"/>
    <w:rsid w:val="00F4760B"/>
    <w:rsid w:val="00F93767"/>
    <w:rsid w:val="00FA41EB"/>
    <w:rsid w:val="00FB22E1"/>
    <w:rsid w:val="00FC0B9F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C3F2-EE30-41A9-AE73-6ACB069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7E52-C747-47A1-83C2-B766487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2017-01-25T04:18:00Z</cp:lastPrinted>
  <dcterms:created xsi:type="dcterms:W3CDTF">2016-05-24T05:02:00Z</dcterms:created>
  <dcterms:modified xsi:type="dcterms:W3CDTF">2017-07-06T05:04:00Z</dcterms:modified>
</cp:coreProperties>
</file>