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48" w:rsidRPr="00EF6A58" w:rsidRDefault="003F57FA" w:rsidP="00E16758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6420" cy="791845"/>
            <wp:effectExtent l="0" t="0" r="5080" b="825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6758" w:rsidRDefault="00E16758" w:rsidP="00E16758"/>
    <w:tbl>
      <w:tblPr>
        <w:tblW w:w="0" w:type="auto"/>
        <w:tblLook w:val="0000" w:firstRow="0" w:lastRow="0" w:firstColumn="0" w:lastColumn="0" w:noHBand="0" w:noVBand="0"/>
      </w:tblPr>
      <w:tblGrid>
        <w:gridCol w:w="3729"/>
        <w:gridCol w:w="2584"/>
        <w:gridCol w:w="3892"/>
      </w:tblGrid>
      <w:tr w:rsidR="00E16758" w:rsidRPr="00E16758" w:rsidTr="00032CA1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7450AF" w:rsidP="007450A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29.12.</w:t>
            </w:r>
            <w:r w:rsidR="00083BA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7450AF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7450AF">
              <w:rPr>
                <w:bCs/>
                <w:sz w:val="24"/>
                <w:szCs w:val="24"/>
              </w:rPr>
              <w:t>88</w:t>
            </w:r>
            <w:bookmarkStart w:id="0" w:name="_GoBack"/>
            <w:bookmarkEnd w:id="0"/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г.Кедровый</w:t>
      </w:r>
    </w:p>
    <w:p w:rsidR="00AE4A48" w:rsidRPr="00E16758" w:rsidRDefault="005111D5" w:rsidP="00E16758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EC453" wp14:editId="7C1E5A2C">
                <wp:simplePos x="0" y="0"/>
                <wp:positionH relativeFrom="column">
                  <wp:posOffset>-50307</wp:posOffset>
                </wp:positionH>
                <wp:positionV relativeFrom="paragraph">
                  <wp:posOffset>148169</wp:posOffset>
                </wp:positionV>
                <wp:extent cx="3449955" cy="2055944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2055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5ED" w:rsidRDefault="00947650" w:rsidP="0094765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47650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="00F439B3">
                              <w:rPr>
                                <w:iCs/>
                                <w:sz w:val="24"/>
                                <w:szCs w:val="24"/>
                              </w:rPr>
                              <w:t>р</w:t>
                            </w:r>
                            <w:r w:rsidRPr="00947650">
                              <w:rPr>
                                <w:iCs/>
                                <w:sz w:val="24"/>
                                <w:szCs w:val="24"/>
                              </w:rPr>
                              <w:t>ешение Думы города Кедрового от 11.05.2011 № 21 «Об утверждении Порядка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EC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11.65pt;width:271.65pt;height:1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" stroked="f">
                <v:textbox>
                  <w:txbxContent>
                    <w:p w:rsidR="00A225ED" w:rsidRDefault="00947650" w:rsidP="0094765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47650">
                        <w:rPr>
                          <w:iCs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="00F439B3">
                        <w:rPr>
                          <w:iCs/>
                          <w:sz w:val="24"/>
                          <w:szCs w:val="24"/>
                        </w:rPr>
                        <w:t>р</w:t>
                      </w:r>
                      <w:bookmarkStart w:id="1" w:name="_GoBack"/>
                      <w:bookmarkEnd w:id="1"/>
                      <w:r w:rsidRPr="00947650">
                        <w:rPr>
                          <w:iCs/>
                          <w:sz w:val="24"/>
                          <w:szCs w:val="24"/>
                        </w:rPr>
                        <w:t>ешение Думы города Кедрового от 11.05.2011 № 21 «Об утверждении Порядка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детей»</w:t>
                      </w:r>
                    </w:p>
                  </w:txbxContent>
                </v:textbox>
              </v:shape>
            </w:pict>
          </mc:Fallback>
        </mc:AlternateContent>
      </w:r>
    </w:p>
    <w:p w:rsidR="00A225ED" w:rsidRDefault="00A225ED"/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09"/>
        <w:jc w:val="both"/>
        <w:rPr>
          <w:sz w:val="24"/>
          <w:szCs w:val="24"/>
        </w:rPr>
      </w:pPr>
    </w:p>
    <w:p w:rsidR="00A225ED" w:rsidRDefault="00A225ED">
      <w:pPr>
        <w:ind w:firstLine="709"/>
        <w:jc w:val="both"/>
        <w:rPr>
          <w:sz w:val="24"/>
          <w:szCs w:val="24"/>
        </w:rPr>
      </w:pPr>
    </w:p>
    <w:p w:rsidR="00081395" w:rsidRDefault="00081395">
      <w:pPr>
        <w:ind w:firstLine="709"/>
        <w:jc w:val="both"/>
        <w:rPr>
          <w:sz w:val="24"/>
          <w:szCs w:val="24"/>
        </w:rPr>
      </w:pPr>
    </w:p>
    <w:p w:rsidR="00CA4E72" w:rsidRDefault="00CA4E72" w:rsidP="005D333A">
      <w:pPr>
        <w:jc w:val="both"/>
        <w:rPr>
          <w:color w:val="000000"/>
          <w:sz w:val="24"/>
          <w:szCs w:val="24"/>
        </w:rPr>
      </w:pPr>
    </w:p>
    <w:p w:rsidR="00947650" w:rsidRDefault="00947650" w:rsidP="00CA4E72">
      <w:pPr>
        <w:ind w:firstLine="709"/>
        <w:jc w:val="both"/>
        <w:rPr>
          <w:color w:val="000000"/>
          <w:sz w:val="24"/>
          <w:szCs w:val="24"/>
        </w:rPr>
      </w:pPr>
    </w:p>
    <w:p w:rsidR="00947650" w:rsidRDefault="00947650" w:rsidP="00CA4E72">
      <w:pPr>
        <w:ind w:firstLine="709"/>
        <w:jc w:val="both"/>
        <w:rPr>
          <w:color w:val="000000"/>
          <w:sz w:val="24"/>
          <w:szCs w:val="24"/>
        </w:rPr>
      </w:pPr>
    </w:p>
    <w:p w:rsidR="00947650" w:rsidRDefault="00947650" w:rsidP="00CA4E72">
      <w:pPr>
        <w:ind w:firstLine="709"/>
        <w:jc w:val="both"/>
        <w:rPr>
          <w:color w:val="000000"/>
          <w:sz w:val="24"/>
          <w:szCs w:val="24"/>
        </w:rPr>
      </w:pPr>
    </w:p>
    <w:p w:rsidR="00947650" w:rsidRDefault="00947650" w:rsidP="00CA4E72">
      <w:pPr>
        <w:ind w:firstLine="709"/>
        <w:jc w:val="both"/>
        <w:rPr>
          <w:color w:val="000000"/>
          <w:sz w:val="24"/>
          <w:szCs w:val="24"/>
        </w:rPr>
      </w:pPr>
    </w:p>
    <w:p w:rsidR="00BC6FF8" w:rsidRDefault="0094765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947650">
        <w:rPr>
          <w:color w:val="000000"/>
          <w:sz w:val="24"/>
          <w:szCs w:val="24"/>
        </w:rPr>
        <w:t>В целях приведения в соответствие с законодательством</w:t>
      </w:r>
    </w:p>
    <w:p w:rsidR="00947650" w:rsidRPr="003F57FA" w:rsidRDefault="00947650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225ED" w:rsidRDefault="00A225E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C6FF8" w:rsidRPr="003F57FA" w:rsidRDefault="00BC6FF8">
      <w:pPr>
        <w:jc w:val="center"/>
        <w:rPr>
          <w:sz w:val="16"/>
          <w:szCs w:val="16"/>
        </w:rPr>
      </w:pPr>
    </w:p>
    <w:p w:rsidR="00947650" w:rsidRDefault="00947650" w:rsidP="00947650">
      <w:pPr>
        <w:pStyle w:val="2"/>
        <w:ind w:left="0" w:firstLine="709"/>
      </w:pPr>
      <w:r>
        <w:t>1. Внести в решение Думы города Кедрового от 11.05.2011 № 21 «Об утверждении Порядка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детей» следующие изменения:</w:t>
      </w:r>
    </w:p>
    <w:p w:rsidR="00947650" w:rsidRDefault="00947650" w:rsidP="00947650">
      <w:pPr>
        <w:pStyle w:val="2"/>
        <w:ind w:left="0" w:firstLine="709"/>
      </w:pPr>
      <w:r>
        <w:t>1) наименование изложить в следующей редакции:</w:t>
      </w:r>
    </w:p>
    <w:p w:rsidR="00947650" w:rsidRDefault="00947650" w:rsidP="00947650">
      <w:pPr>
        <w:pStyle w:val="2"/>
        <w:ind w:left="0" w:firstLine="709"/>
      </w:pPr>
      <w:r>
        <w:t>«Об утверждении Порядка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детей»;</w:t>
      </w:r>
    </w:p>
    <w:p w:rsidR="00947650" w:rsidRDefault="00947650" w:rsidP="00947650">
      <w:pPr>
        <w:pStyle w:val="2"/>
        <w:ind w:left="0" w:firstLine="709"/>
      </w:pPr>
      <w:r>
        <w:t>2) пункт 1 изложить в следующей редакции:</w:t>
      </w:r>
    </w:p>
    <w:p w:rsidR="00947650" w:rsidRDefault="00947650" w:rsidP="00947650">
      <w:pPr>
        <w:pStyle w:val="2"/>
        <w:ind w:left="0" w:firstLine="709"/>
      </w:pPr>
      <w:r>
        <w:t>«1. Утвердить Порядок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согласно приложению.»;</w:t>
      </w:r>
    </w:p>
    <w:p w:rsidR="00947650" w:rsidRDefault="00947650" w:rsidP="00947650">
      <w:pPr>
        <w:pStyle w:val="2"/>
        <w:ind w:left="0" w:firstLine="709"/>
      </w:pPr>
      <w:r>
        <w:t xml:space="preserve">3) внести в Порядок изменения назначения муниципального имущества,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</w:t>
      </w:r>
      <w:r>
        <w:lastRenderedPageBreak/>
        <w:t xml:space="preserve">социальной защиты и социального обслуживания детей, утвержденный указанным решением, следующие изменения: </w:t>
      </w:r>
    </w:p>
    <w:p w:rsidR="00947650" w:rsidRDefault="00947650" w:rsidP="00947650">
      <w:pPr>
        <w:pStyle w:val="2"/>
        <w:ind w:left="0" w:firstLine="709"/>
      </w:pPr>
      <w:r>
        <w:t>а) наименование изложить в следующей редакции:</w:t>
      </w:r>
    </w:p>
    <w:p w:rsidR="00947650" w:rsidRDefault="00947650" w:rsidP="00947650">
      <w:pPr>
        <w:pStyle w:val="2"/>
        <w:ind w:left="0" w:firstLine="709"/>
      </w:pPr>
      <w:r>
        <w:t>«Порядок изменения назначения муниципального имущества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детей»;</w:t>
      </w:r>
    </w:p>
    <w:p w:rsidR="00947650" w:rsidRDefault="00947650" w:rsidP="00947650">
      <w:pPr>
        <w:pStyle w:val="2"/>
        <w:ind w:left="0" w:firstLine="709"/>
      </w:pPr>
      <w:r>
        <w:t>б) в пункте 1.1: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в) в пункте 1.2: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г) в пункте 2.3:</w:t>
      </w:r>
    </w:p>
    <w:p w:rsidR="00947650" w:rsidRDefault="00947650" w:rsidP="00947650">
      <w:pPr>
        <w:pStyle w:val="2"/>
        <w:ind w:left="0" w:firstLine="709"/>
      </w:pPr>
      <w:r>
        <w:t>в подпункте «в»: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в подпункте «г»: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д) в пункте 2.4:</w:t>
      </w:r>
    </w:p>
    <w:p w:rsidR="00947650" w:rsidRDefault="00947650" w:rsidP="00947650">
      <w:pPr>
        <w:pStyle w:val="2"/>
        <w:ind w:left="0" w:firstLine="709"/>
      </w:pPr>
      <w:r>
        <w:t>слова «экспертной комиссии» заменить словом «Комиссии»;</w:t>
      </w:r>
    </w:p>
    <w:p w:rsidR="00947650" w:rsidRDefault="00947650" w:rsidP="00947650">
      <w:pPr>
        <w:pStyle w:val="2"/>
        <w:ind w:left="0" w:firstLine="709"/>
      </w:pPr>
      <w:r>
        <w:t>слова «экспертной оценки» заменить словом «оценки»;</w:t>
      </w:r>
    </w:p>
    <w:p w:rsidR="00947650" w:rsidRDefault="00947650" w:rsidP="00947650">
      <w:pPr>
        <w:pStyle w:val="2"/>
        <w:ind w:left="0" w:firstLine="709"/>
      </w:pPr>
      <w:r>
        <w:t>е) в пункте 3.1:</w:t>
      </w:r>
    </w:p>
    <w:p w:rsidR="00947650" w:rsidRDefault="00947650" w:rsidP="00947650">
      <w:pPr>
        <w:pStyle w:val="2"/>
        <w:ind w:left="0" w:firstLine="709"/>
      </w:pPr>
      <w:r>
        <w:t>в абзаце первом:</w:t>
      </w:r>
    </w:p>
    <w:p w:rsidR="00947650" w:rsidRDefault="00947650" w:rsidP="00947650">
      <w:pPr>
        <w:pStyle w:val="2"/>
        <w:ind w:left="0" w:firstLine="709"/>
      </w:pPr>
      <w:r>
        <w:t>слова «Экспертная оценка» заменить словом «Оценка»;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 xml:space="preserve">в абзаце втором: </w:t>
      </w:r>
    </w:p>
    <w:p w:rsidR="00947650" w:rsidRDefault="00947650" w:rsidP="00947650">
      <w:pPr>
        <w:pStyle w:val="2"/>
        <w:ind w:left="0" w:firstLine="709"/>
      </w:pPr>
      <w:r>
        <w:t>слова «без предварительной экспертной оценки» заменить словами «без оценки»;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ж) в пункте 3.1 Порядка:</w:t>
      </w:r>
    </w:p>
    <w:p w:rsidR="00947650" w:rsidRDefault="00947650" w:rsidP="00947650">
      <w:pPr>
        <w:pStyle w:val="2"/>
        <w:ind w:left="0" w:firstLine="709"/>
      </w:pPr>
      <w:r>
        <w:t>в абзаце первом:</w:t>
      </w:r>
    </w:p>
    <w:p w:rsidR="00947650" w:rsidRDefault="00947650" w:rsidP="00947650">
      <w:pPr>
        <w:pStyle w:val="2"/>
        <w:ind w:left="0" w:firstLine="709"/>
      </w:pPr>
      <w:r>
        <w:t>слова «Экспертная оценка» заменить словом «Оценка»;</w:t>
      </w:r>
    </w:p>
    <w:p w:rsidR="00947650" w:rsidRDefault="00947650" w:rsidP="00947650">
      <w:pPr>
        <w:pStyle w:val="2"/>
        <w:ind w:left="0" w:firstLine="709"/>
      </w:pPr>
      <w:r>
        <w:t>слова «экспертной комиссией» заменить словом «комиссией»;</w:t>
      </w:r>
    </w:p>
    <w:p w:rsidR="00947650" w:rsidRDefault="00947650" w:rsidP="00947650">
      <w:pPr>
        <w:pStyle w:val="2"/>
        <w:ind w:left="0" w:firstLine="709"/>
      </w:pPr>
      <w:r>
        <w:t>в абзаце третьем:</w:t>
      </w:r>
    </w:p>
    <w:p w:rsidR="00947650" w:rsidRDefault="00947650" w:rsidP="00947650">
      <w:pPr>
        <w:pStyle w:val="2"/>
        <w:ind w:left="0" w:firstLine="709"/>
      </w:pPr>
      <w:r>
        <w:t>слова «решений Комиссии» заменить словами «заключений Комиссии.»;</w:t>
      </w:r>
    </w:p>
    <w:p w:rsidR="00947650" w:rsidRDefault="00947650" w:rsidP="00947650">
      <w:pPr>
        <w:pStyle w:val="2"/>
        <w:ind w:left="0" w:firstLine="709"/>
      </w:pPr>
      <w:r>
        <w:t>слова «и постановления Администрации города Кедрового, в случае принятия Комиссией положительного решения, ведет протокол, контролирует исполнение решений Комиссии.» исключить;</w:t>
      </w:r>
    </w:p>
    <w:p w:rsidR="00947650" w:rsidRDefault="00947650" w:rsidP="00947650">
      <w:pPr>
        <w:pStyle w:val="2"/>
        <w:ind w:left="0" w:firstLine="709"/>
      </w:pPr>
      <w:r>
        <w:t>в абзаце седьмом:</w:t>
      </w:r>
    </w:p>
    <w:p w:rsidR="00947650" w:rsidRDefault="00947650" w:rsidP="00947650">
      <w:pPr>
        <w:pStyle w:val="2"/>
        <w:ind w:left="0" w:firstLine="709"/>
      </w:pPr>
      <w:r>
        <w:t>слово «решение» заменить словом «заключение»;</w:t>
      </w:r>
    </w:p>
    <w:p w:rsidR="00947650" w:rsidRDefault="00947650" w:rsidP="00947650">
      <w:pPr>
        <w:pStyle w:val="2"/>
        <w:ind w:left="0" w:firstLine="709"/>
      </w:pPr>
      <w:r>
        <w:t>слово «решения» заменить словом «заключения»;</w:t>
      </w:r>
    </w:p>
    <w:p w:rsidR="00947650" w:rsidRDefault="00947650" w:rsidP="00947650">
      <w:pPr>
        <w:pStyle w:val="2"/>
        <w:ind w:left="0" w:firstLine="709"/>
      </w:pPr>
      <w:r>
        <w:t>в абзаце восьмом:</w:t>
      </w:r>
    </w:p>
    <w:p w:rsidR="00947650" w:rsidRDefault="00947650" w:rsidP="00947650">
      <w:pPr>
        <w:pStyle w:val="2"/>
        <w:ind w:left="0" w:firstLine="709"/>
      </w:pPr>
      <w:r>
        <w:lastRenderedPageBreak/>
        <w:t>слово «Решение» заменить словом «Заключение»;</w:t>
      </w:r>
    </w:p>
    <w:p w:rsidR="00947650" w:rsidRDefault="00947650" w:rsidP="00947650">
      <w:pPr>
        <w:pStyle w:val="2"/>
        <w:ind w:left="0" w:firstLine="709"/>
      </w:pPr>
      <w:r>
        <w:t>слова «Решение Комиссии оформляется протоколом.» исключить;</w:t>
      </w:r>
    </w:p>
    <w:p w:rsidR="00947650" w:rsidRDefault="00947650" w:rsidP="00947650">
      <w:pPr>
        <w:pStyle w:val="2"/>
        <w:ind w:left="0" w:firstLine="709"/>
      </w:pPr>
      <w:r>
        <w:t>слово «Протокол» заменить словом «Заключение»;</w:t>
      </w:r>
    </w:p>
    <w:p w:rsidR="00947650" w:rsidRDefault="00947650" w:rsidP="00947650">
      <w:pPr>
        <w:pStyle w:val="2"/>
        <w:ind w:left="0" w:firstLine="709"/>
      </w:pPr>
      <w:r>
        <w:t>в абзаце девятом:</w:t>
      </w:r>
    </w:p>
    <w:p w:rsidR="00947650" w:rsidRDefault="00947650" w:rsidP="00947650">
      <w:pPr>
        <w:pStyle w:val="2"/>
        <w:ind w:left="0" w:firstLine="709"/>
      </w:pPr>
      <w:r>
        <w:t>слово «Решение» заменить словом «Заключение»;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них»;</w:t>
      </w:r>
    </w:p>
    <w:p w:rsidR="00947650" w:rsidRDefault="00947650" w:rsidP="00947650">
      <w:pPr>
        <w:pStyle w:val="2"/>
        <w:ind w:left="0" w:firstLine="709"/>
      </w:pPr>
      <w:r>
        <w:t>з) в пункте 3.3:</w:t>
      </w:r>
    </w:p>
    <w:p w:rsidR="00947650" w:rsidRDefault="00947650" w:rsidP="00947650">
      <w:pPr>
        <w:pStyle w:val="2"/>
        <w:ind w:left="0" w:firstLine="709"/>
      </w:pPr>
      <w:r>
        <w:t>в абзаце первом слова «По результатам, полученным в ходе предварительной экспертной оценки,» заменить словами «На основании заключения Комиссии»;</w:t>
      </w:r>
    </w:p>
    <w:p w:rsidR="00947650" w:rsidRDefault="00947650" w:rsidP="00947650">
      <w:pPr>
        <w:pStyle w:val="2"/>
        <w:ind w:left="0" w:firstLine="709"/>
      </w:pPr>
      <w:r>
        <w:t>в пункте «б»:</w:t>
      </w:r>
    </w:p>
    <w:p w:rsidR="00947650" w:rsidRDefault="00947650" w:rsidP="00947650">
      <w:pPr>
        <w:pStyle w:val="2"/>
        <w:ind w:left="0" w:firstLine="709"/>
      </w:pPr>
      <w:r>
        <w:t>слово «воспитания,» исключить;</w:t>
      </w:r>
    </w:p>
    <w:p w:rsidR="00947650" w:rsidRDefault="00947650" w:rsidP="00947650">
      <w:pPr>
        <w:pStyle w:val="2"/>
        <w:ind w:left="0" w:firstLine="709"/>
      </w:pPr>
      <w:r>
        <w:t>слова «оказания им медицинской, лечебно-профилактической помощи» заменить словами «оказания медицинской помощи детям и профилактики заболеваний у них».</w:t>
      </w:r>
    </w:p>
    <w:p w:rsidR="00947650" w:rsidRDefault="00947650" w:rsidP="00947650">
      <w:pPr>
        <w:pStyle w:val="2"/>
        <w:ind w:left="0" w:firstLine="709"/>
      </w:pPr>
      <w:r>
        <w:t xml:space="preserve">2. 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EC2B9B">
          <w:rPr>
            <w:rStyle w:val="ac"/>
          </w:rPr>
          <w:t>www.кedradm.tomsk.ru</w:t>
        </w:r>
      </w:hyperlink>
      <w:r>
        <w:t>.</w:t>
      </w:r>
    </w:p>
    <w:p w:rsidR="000F248C" w:rsidRDefault="00947650" w:rsidP="00947650">
      <w:pPr>
        <w:pStyle w:val="2"/>
        <w:ind w:left="0" w:firstLine="709"/>
      </w:pPr>
      <w:r>
        <w:t>3. Настоящее решение вступает в силу со дня его официального опубликования.</w:t>
      </w:r>
    </w:p>
    <w:p w:rsidR="00947650" w:rsidRDefault="00947650" w:rsidP="00947650">
      <w:pPr>
        <w:pStyle w:val="2"/>
        <w:ind w:left="0" w:firstLine="709"/>
      </w:pPr>
      <w:r>
        <w:t xml:space="preserve">4. </w:t>
      </w:r>
      <w:r w:rsidRPr="00947650">
        <w:t>Контроль за исполнением настоящего решения возложить на финансово-бюджетную комиссию Думы города Кедрового.</w:t>
      </w:r>
    </w:p>
    <w:p w:rsidR="00947650" w:rsidRDefault="00947650" w:rsidP="00947650">
      <w:pPr>
        <w:pStyle w:val="2"/>
        <w:ind w:left="0" w:firstLine="709"/>
        <w:rPr>
          <w:sz w:val="16"/>
          <w:szCs w:val="16"/>
        </w:rPr>
      </w:pPr>
    </w:p>
    <w:p w:rsidR="00947650" w:rsidRDefault="00947650" w:rsidP="00947650">
      <w:pPr>
        <w:pStyle w:val="2"/>
        <w:ind w:left="0" w:firstLine="709"/>
        <w:rPr>
          <w:sz w:val="16"/>
          <w:szCs w:val="16"/>
        </w:rPr>
      </w:pPr>
    </w:p>
    <w:p w:rsidR="00E87C71" w:rsidRPr="003F57FA" w:rsidRDefault="00E87C71">
      <w:pPr>
        <w:pStyle w:val="2"/>
        <w:ind w:left="0" w:firstLine="0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5"/>
        <w:gridCol w:w="890"/>
        <w:gridCol w:w="4930"/>
      </w:tblGrid>
      <w:tr w:rsidR="00A225ED" w:rsidTr="00A154C6">
        <w:tc>
          <w:tcPr>
            <w:tcW w:w="4428" w:type="dxa"/>
          </w:tcPr>
          <w:p w:rsidR="00A225ED" w:rsidRDefault="0094765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225ED">
              <w:rPr>
                <w:bCs/>
                <w:sz w:val="24"/>
              </w:rPr>
              <w:t>редседател</w:t>
            </w:r>
            <w:r w:rsidR="005111D5">
              <w:rPr>
                <w:bCs/>
                <w:sz w:val="24"/>
              </w:rPr>
              <w:t>я</w:t>
            </w:r>
            <w:r w:rsidR="00A225ED">
              <w:rPr>
                <w:bCs/>
                <w:sz w:val="24"/>
              </w:rPr>
              <w:t xml:space="preserve"> Думы города Кедрового</w:t>
            </w:r>
          </w:p>
          <w:p w:rsidR="00CA4E72" w:rsidRDefault="00CA4E72" w:rsidP="00CB636B">
            <w:pPr>
              <w:jc w:val="both"/>
              <w:rPr>
                <w:bCs/>
                <w:sz w:val="24"/>
              </w:rPr>
            </w:pPr>
          </w:p>
          <w:p w:rsidR="00A225ED" w:rsidRDefault="00A225ED" w:rsidP="0094765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</w:t>
            </w:r>
            <w:r w:rsidR="006C207C">
              <w:rPr>
                <w:bCs/>
                <w:sz w:val="24"/>
              </w:rPr>
              <w:t xml:space="preserve">       </w:t>
            </w:r>
            <w:r w:rsidR="00947650">
              <w:rPr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  </w:t>
            </w:r>
            <w:r w:rsidR="00947650">
              <w:rPr>
                <w:bCs/>
                <w:sz w:val="24"/>
              </w:rPr>
              <w:t>Л.В. Гоза</w:t>
            </w:r>
          </w:p>
        </w:tc>
        <w:tc>
          <w:tcPr>
            <w:tcW w:w="900" w:type="dxa"/>
          </w:tcPr>
          <w:p w:rsidR="00A225ED" w:rsidRDefault="00A225ED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A225ED" w:rsidRDefault="0050786B" w:rsidP="00A47A7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225ED">
              <w:rPr>
                <w:bCs/>
                <w:sz w:val="24"/>
              </w:rPr>
              <w:t xml:space="preserve"> Мэр города Кедрового</w:t>
            </w:r>
          </w:p>
          <w:p w:rsidR="005111D5" w:rsidRDefault="005111D5">
            <w:pPr>
              <w:jc w:val="both"/>
              <w:rPr>
                <w:bCs/>
                <w:sz w:val="24"/>
              </w:rPr>
            </w:pPr>
          </w:p>
          <w:p w:rsidR="00A225ED" w:rsidRDefault="00A225ED" w:rsidP="003A5438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</w:t>
            </w:r>
            <w:r w:rsidR="00E16758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</w:t>
            </w:r>
            <w:r w:rsidR="003A5438">
              <w:rPr>
                <w:bCs/>
                <w:sz w:val="24"/>
              </w:rPr>
              <w:t>Н.А. Соловьева</w:t>
            </w:r>
          </w:p>
        </w:tc>
      </w:tr>
    </w:tbl>
    <w:p w:rsidR="00A225ED" w:rsidRDefault="00A225ED">
      <w:pPr>
        <w:jc w:val="both"/>
      </w:pPr>
    </w:p>
    <w:sectPr w:rsidR="00A225ED" w:rsidSect="007450AF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30" w:rsidRDefault="00933130" w:rsidP="00A225ED">
      <w:pPr>
        <w:pStyle w:val="14"/>
      </w:pPr>
      <w:r>
        <w:separator/>
      </w:r>
    </w:p>
  </w:endnote>
  <w:endnote w:type="continuationSeparator" w:id="0">
    <w:p w:rsidR="00933130" w:rsidRDefault="00933130" w:rsidP="00A225ED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082A9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30" w:rsidRDefault="00933130" w:rsidP="00A225ED">
      <w:pPr>
        <w:pStyle w:val="14"/>
      </w:pPr>
      <w:r>
        <w:separator/>
      </w:r>
    </w:p>
  </w:footnote>
  <w:footnote w:type="continuationSeparator" w:id="0">
    <w:p w:rsidR="00933130" w:rsidRDefault="00933130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 w15:restartNumberingAfterBreak="0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 w15:restartNumberingAfterBreak="0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8"/>
    <w:rsid w:val="00032CA1"/>
    <w:rsid w:val="00081395"/>
    <w:rsid w:val="00082A96"/>
    <w:rsid w:val="00083BA4"/>
    <w:rsid w:val="00084B58"/>
    <w:rsid w:val="00097BB6"/>
    <w:rsid w:val="000F248C"/>
    <w:rsid w:val="000F7189"/>
    <w:rsid w:val="0010154E"/>
    <w:rsid w:val="00111EF3"/>
    <w:rsid w:val="001223CC"/>
    <w:rsid w:val="001C5200"/>
    <w:rsid w:val="001F7618"/>
    <w:rsid w:val="00204536"/>
    <w:rsid w:val="00205CD0"/>
    <w:rsid w:val="00257017"/>
    <w:rsid w:val="00274443"/>
    <w:rsid w:val="00286DB8"/>
    <w:rsid w:val="0030693E"/>
    <w:rsid w:val="00380C47"/>
    <w:rsid w:val="00393C63"/>
    <w:rsid w:val="003A5438"/>
    <w:rsid w:val="003D1566"/>
    <w:rsid w:val="003F25C3"/>
    <w:rsid w:val="003F57FA"/>
    <w:rsid w:val="004115C5"/>
    <w:rsid w:val="004A20AC"/>
    <w:rsid w:val="004A34C8"/>
    <w:rsid w:val="004D6BBE"/>
    <w:rsid w:val="004D7E19"/>
    <w:rsid w:val="004F0DBE"/>
    <w:rsid w:val="0050786B"/>
    <w:rsid w:val="005111D5"/>
    <w:rsid w:val="005B2F55"/>
    <w:rsid w:val="005D333A"/>
    <w:rsid w:val="005E6D1A"/>
    <w:rsid w:val="005F0662"/>
    <w:rsid w:val="00696C31"/>
    <w:rsid w:val="006C207C"/>
    <w:rsid w:val="00700DD4"/>
    <w:rsid w:val="007450AF"/>
    <w:rsid w:val="00770CA0"/>
    <w:rsid w:val="0079185C"/>
    <w:rsid w:val="00793E98"/>
    <w:rsid w:val="007D68B5"/>
    <w:rsid w:val="008172A0"/>
    <w:rsid w:val="0084573C"/>
    <w:rsid w:val="0087332F"/>
    <w:rsid w:val="008948E6"/>
    <w:rsid w:val="008B7DA1"/>
    <w:rsid w:val="008C3687"/>
    <w:rsid w:val="008D43B1"/>
    <w:rsid w:val="008D4F6A"/>
    <w:rsid w:val="008F5921"/>
    <w:rsid w:val="00933130"/>
    <w:rsid w:val="00947650"/>
    <w:rsid w:val="0096395B"/>
    <w:rsid w:val="00994651"/>
    <w:rsid w:val="009C5509"/>
    <w:rsid w:val="009E1F8E"/>
    <w:rsid w:val="00A154C6"/>
    <w:rsid w:val="00A225ED"/>
    <w:rsid w:val="00A33C53"/>
    <w:rsid w:val="00A33F0F"/>
    <w:rsid w:val="00A47A76"/>
    <w:rsid w:val="00A815A0"/>
    <w:rsid w:val="00A81F6D"/>
    <w:rsid w:val="00A91194"/>
    <w:rsid w:val="00AE4A48"/>
    <w:rsid w:val="00AE7AB1"/>
    <w:rsid w:val="00B2483D"/>
    <w:rsid w:val="00B4633F"/>
    <w:rsid w:val="00B851BB"/>
    <w:rsid w:val="00BB2146"/>
    <w:rsid w:val="00BC6FF8"/>
    <w:rsid w:val="00C17367"/>
    <w:rsid w:val="00C57471"/>
    <w:rsid w:val="00C82718"/>
    <w:rsid w:val="00C84B18"/>
    <w:rsid w:val="00CA4DF0"/>
    <w:rsid w:val="00CA4E72"/>
    <w:rsid w:val="00CB636B"/>
    <w:rsid w:val="00CF1D62"/>
    <w:rsid w:val="00D01EA2"/>
    <w:rsid w:val="00D10CB1"/>
    <w:rsid w:val="00D240DE"/>
    <w:rsid w:val="00DA632E"/>
    <w:rsid w:val="00DC2362"/>
    <w:rsid w:val="00DD01F9"/>
    <w:rsid w:val="00DD19B3"/>
    <w:rsid w:val="00E16758"/>
    <w:rsid w:val="00E654F0"/>
    <w:rsid w:val="00E87C71"/>
    <w:rsid w:val="00EF6689"/>
    <w:rsid w:val="00EF71A9"/>
    <w:rsid w:val="00F06200"/>
    <w:rsid w:val="00F35842"/>
    <w:rsid w:val="00F439B3"/>
    <w:rsid w:val="00F61714"/>
    <w:rsid w:val="00F76FCB"/>
    <w:rsid w:val="00FB4E68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6E215-0935-4826-87FB-2A4CA2E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rsid w:val="0087332F"/>
    <w:rPr>
      <w:color w:val="0000FF"/>
      <w:u w:val="single"/>
    </w:rPr>
  </w:style>
  <w:style w:type="character" w:styleId="ad">
    <w:name w:val="FollowedHyperlink"/>
    <w:basedOn w:val="a2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styleId="af">
    <w:name w:val="Balloon Text"/>
    <w:basedOn w:val="a1"/>
    <w:link w:val="af0"/>
    <w:semiHidden/>
    <w:unhideWhenUsed/>
    <w:rsid w:val="00084B5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semiHidden/>
    <w:rsid w:val="0008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6D86-843A-4A9C-B828-C899B81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4</cp:revision>
  <cp:lastPrinted>2016-12-29T05:19:00Z</cp:lastPrinted>
  <dcterms:created xsi:type="dcterms:W3CDTF">2016-12-15T05:18:00Z</dcterms:created>
  <dcterms:modified xsi:type="dcterms:W3CDTF">2016-12-29T05:19:00Z</dcterms:modified>
</cp:coreProperties>
</file>