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1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3208D0" w:rsidP="0032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03.07.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320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3208D0"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A83" w:rsidRPr="00D14A83" w:rsidTr="008142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EF4DE0">
            <w:pPr>
              <w:pStyle w:val="3"/>
              <w:spacing w:after="0"/>
              <w:ind w:left="-108" w:firstLine="108"/>
              <w:jc w:val="both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15A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Порядка</w:t>
            </w:r>
            <w:r w:rsidR="006268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организации и проведения</w:t>
            </w:r>
            <w:r w:rsidR="00386D0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268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ремонта и содержания автомобильных дорог общего пользования местного значения муниципального образования «Город Кедровый»</w:t>
            </w:r>
          </w:p>
        </w:tc>
      </w:tr>
    </w:tbl>
    <w:p w:rsidR="00D14A83" w:rsidRPr="00D14A83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6" w:history="1">
        <w:r w:rsidR="004E3A65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4E3A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4E3A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.11.</w:t>
      </w:r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2007 </w:t>
      </w:r>
      <w:r w:rsidR="004E3A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257-ФЗ </w:t>
      </w:r>
      <w:r w:rsidR="004E3A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 </w:t>
      </w:r>
      <w:hyperlink r:id="rId7" w:history="1">
        <w:r w:rsidR="004E3A65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автомобильных</w:t>
        </w:r>
      </w:hyperlink>
      <w:r w:rsidR="004E3A65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E3A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8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P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E3A65">
        <w:rPr>
          <w:rFonts w:eastAsia="Calibri"/>
          <w:bCs/>
          <w:color w:val="000000"/>
          <w:lang w:eastAsia="en-US"/>
        </w:rPr>
        <w:t>Порядок организации и проведения ремонта и содержания</w:t>
      </w:r>
      <w:r w:rsidR="000B549D">
        <w:rPr>
          <w:rFonts w:eastAsia="Calibri"/>
          <w:bCs/>
          <w:color w:val="000000"/>
          <w:lang w:eastAsia="en-US"/>
        </w:rPr>
        <w:t xml:space="preserve"> автомобильных дорог общего пользования местного значения муниципального образования «Город Кедровый»</w:t>
      </w:r>
      <w:r w:rsidRPr="00D14A83">
        <w:rPr>
          <w:rFonts w:eastAsiaTheme="minorHAnsi"/>
          <w:lang w:eastAsia="en-US"/>
        </w:rPr>
        <w:t xml:space="preserve">, согласно </w:t>
      </w:r>
      <w:proofErr w:type="gramStart"/>
      <w:r w:rsidRPr="00D14A83">
        <w:rPr>
          <w:rFonts w:eastAsiaTheme="minorHAnsi"/>
          <w:lang w:eastAsia="en-US"/>
        </w:rPr>
        <w:t>приложению</w:t>
      </w:r>
      <w:proofErr w:type="gramEnd"/>
      <w:r w:rsidRPr="00D14A83">
        <w:rPr>
          <w:rFonts w:eastAsiaTheme="minorHAnsi"/>
          <w:lang w:eastAsia="en-US"/>
        </w:rPr>
        <w:t xml:space="preserve"> к настоящему постановлению.</w:t>
      </w:r>
    </w:p>
    <w:p w:rsidR="00D14A83" w:rsidRPr="00814253" w:rsidRDefault="000B549D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14A83" w:rsidRPr="00D14A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D14A83" w:rsidRPr="00814253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http://www.kedradm.tomsk.ru</w:t>
        </w:r>
      </w:hyperlink>
      <w:r w:rsidR="00D14A83" w:rsidRPr="008142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D14A83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3. Постановление вступает в силу со дня официального опубликования.</w:t>
      </w:r>
    </w:p>
    <w:p w:rsidR="00D14A83" w:rsidRPr="00D14A83" w:rsidRDefault="00D14A83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от </w:t>
      </w:r>
      <w:r w:rsidR="003208D0">
        <w:rPr>
          <w:rFonts w:ascii="Times New Roman" w:hAnsi="Times New Roman" w:cs="Times New Roman"/>
          <w:sz w:val="24"/>
          <w:szCs w:val="24"/>
        </w:rPr>
        <w:t>03.07.</w:t>
      </w:r>
      <w:r w:rsidRPr="00FC5C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3208D0">
        <w:rPr>
          <w:rFonts w:ascii="Times New Roman" w:hAnsi="Times New Roman" w:cs="Times New Roman"/>
          <w:sz w:val="24"/>
          <w:szCs w:val="24"/>
        </w:rPr>
        <w:t>239</w:t>
      </w:r>
      <w:bookmarkStart w:id="0" w:name="_GoBack"/>
      <w:bookmarkEnd w:id="0"/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P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8B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И ПРОВЕДЕНИЯ РЕМОНТА И СОДЕРЖАНИЯ АВТОМОБИЛЬНЫХ</w:t>
      </w:r>
    </w:p>
    <w:p w:rsidR="004548BE" w:rsidRDefault="004548BE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ДОРОГ ОБЩЕГО ПОЛЬЗОВАНИЯ МЕСТНОГО ЗНАЧЕНИЯ </w:t>
      </w:r>
      <w:r w:rsidR="00D110C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7A64ED">
        <w:rPr>
          <w:rFonts w:ascii="Times New Roman" w:hAnsi="Times New Roman" w:cs="Times New Roman"/>
          <w:b/>
          <w:bCs/>
          <w:sz w:val="24"/>
          <w:szCs w:val="24"/>
        </w:rPr>
        <w:t xml:space="preserve"> «ГОРОД КЕДРОВЫЙ»</w:t>
      </w:r>
      <w:r w:rsidR="00D1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Pr="002236A8" w:rsidRDefault="004548BE" w:rsidP="006245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6A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10" w:history="1">
        <w:r w:rsidRPr="002236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от </w:t>
      </w:r>
      <w:r w:rsidR="007A64ED" w:rsidRPr="002236A8">
        <w:rPr>
          <w:rFonts w:ascii="Times New Roman" w:hAnsi="Times New Roman" w:cs="Times New Roman"/>
          <w:sz w:val="24"/>
          <w:szCs w:val="24"/>
        </w:rPr>
        <w:t>0</w:t>
      </w:r>
      <w:r w:rsidRPr="002236A8">
        <w:rPr>
          <w:rFonts w:ascii="Times New Roman" w:hAnsi="Times New Roman" w:cs="Times New Roman"/>
          <w:sz w:val="24"/>
          <w:szCs w:val="24"/>
        </w:rPr>
        <w:t>6</w:t>
      </w:r>
      <w:r w:rsidR="007A64ED" w:rsidRPr="002236A8">
        <w:rPr>
          <w:rFonts w:ascii="Times New Roman" w:hAnsi="Times New Roman" w:cs="Times New Roman"/>
          <w:sz w:val="24"/>
          <w:szCs w:val="24"/>
        </w:rPr>
        <w:t>.10.</w:t>
      </w:r>
      <w:r w:rsidRPr="002236A8">
        <w:rPr>
          <w:rFonts w:ascii="Times New Roman" w:hAnsi="Times New Roman" w:cs="Times New Roman"/>
          <w:sz w:val="24"/>
          <w:szCs w:val="24"/>
        </w:rPr>
        <w:t>2003</w:t>
      </w:r>
      <w:r w:rsidR="00502B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36A8">
        <w:rPr>
          <w:rFonts w:ascii="Times New Roman" w:hAnsi="Times New Roman" w:cs="Times New Roman"/>
          <w:sz w:val="24"/>
          <w:szCs w:val="24"/>
        </w:rPr>
        <w:t xml:space="preserve"> </w:t>
      </w:r>
      <w:r w:rsidR="007A64ED" w:rsidRPr="002236A8">
        <w:rPr>
          <w:rFonts w:ascii="Times New Roman" w:hAnsi="Times New Roman" w:cs="Times New Roman"/>
          <w:sz w:val="24"/>
          <w:szCs w:val="24"/>
        </w:rPr>
        <w:t>№</w:t>
      </w:r>
      <w:r w:rsidRPr="002236A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D30C4" w:rsidRPr="002236A8">
        <w:rPr>
          <w:rFonts w:ascii="Times New Roman" w:hAnsi="Times New Roman" w:cs="Times New Roman"/>
          <w:sz w:val="24"/>
          <w:szCs w:val="24"/>
        </w:rPr>
        <w:t>«</w:t>
      </w:r>
      <w:r w:rsidRPr="002236A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D30C4" w:rsidRPr="002236A8">
        <w:rPr>
          <w:rFonts w:ascii="Times New Roman" w:hAnsi="Times New Roman" w:cs="Times New Roman"/>
          <w:sz w:val="24"/>
          <w:szCs w:val="24"/>
        </w:rPr>
        <w:t>»</w:t>
      </w:r>
      <w:r w:rsidRPr="002236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236A8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236A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167A07" w:rsidRPr="002236A8">
        <w:rPr>
          <w:rFonts w:ascii="Times New Roman" w:hAnsi="Times New Roman" w:cs="Times New Roman"/>
          <w:sz w:val="24"/>
          <w:szCs w:val="24"/>
        </w:rPr>
        <w:t>0</w:t>
      </w:r>
      <w:r w:rsidRPr="002236A8">
        <w:rPr>
          <w:rFonts w:ascii="Times New Roman" w:hAnsi="Times New Roman" w:cs="Times New Roman"/>
          <w:sz w:val="24"/>
          <w:szCs w:val="24"/>
        </w:rPr>
        <w:t>8</w:t>
      </w:r>
      <w:r w:rsidR="00167A07" w:rsidRPr="002236A8">
        <w:rPr>
          <w:rFonts w:ascii="Times New Roman" w:hAnsi="Times New Roman" w:cs="Times New Roman"/>
          <w:sz w:val="24"/>
          <w:szCs w:val="24"/>
        </w:rPr>
        <w:t>.11.2007 №</w:t>
      </w:r>
      <w:r w:rsidRPr="002236A8">
        <w:rPr>
          <w:rFonts w:ascii="Times New Roman" w:hAnsi="Times New Roman" w:cs="Times New Roman"/>
          <w:sz w:val="24"/>
          <w:szCs w:val="24"/>
        </w:rPr>
        <w:t xml:space="preserve"> 257-ФЗ </w:t>
      </w:r>
      <w:r w:rsidR="00167A07" w:rsidRPr="002236A8">
        <w:rPr>
          <w:rFonts w:ascii="Times New Roman" w:hAnsi="Times New Roman" w:cs="Times New Roman"/>
          <w:sz w:val="24"/>
          <w:szCs w:val="24"/>
        </w:rPr>
        <w:t>«</w:t>
      </w:r>
      <w:r w:rsidRPr="002236A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67A07" w:rsidRPr="002236A8">
        <w:rPr>
          <w:rFonts w:ascii="Times New Roman" w:hAnsi="Times New Roman" w:cs="Times New Roman"/>
          <w:sz w:val="24"/>
          <w:szCs w:val="24"/>
        </w:rPr>
        <w:t>»</w:t>
      </w:r>
      <w:r w:rsidRPr="002236A8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Pr="002236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от 10</w:t>
      </w:r>
      <w:r w:rsidR="00167A07" w:rsidRPr="002236A8">
        <w:rPr>
          <w:rFonts w:ascii="Times New Roman" w:hAnsi="Times New Roman" w:cs="Times New Roman"/>
          <w:sz w:val="24"/>
          <w:szCs w:val="24"/>
        </w:rPr>
        <w:t>.12.</w:t>
      </w:r>
      <w:r w:rsidRPr="002236A8">
        <w:rPr>
          <w:rFonts w:ascii="Times New Roman" w:hAnsi="Times New Roman" w:cs="Times New Roman"/>
          <w:sz w:val="24"/>
          <w:szCs w:val="24"/>
        </w:rPr>
        <w:t xml:space="preserve">1995 </w:t>
      </w:r>
      <w:r w:rsidR="00167A07" w:rsidRPr="002236A8">
        <w:rPr>
          <w:rFonts w:ascii="Times New Roman" w:hAnsi="Times New Roman" w:cs="Times New Roman"/>
          <w:sz w:val="24"/>
          <w:szCs w:val="24"/>
        </w:rPr>
        <w:t>№</w:t>
      </w:r>
      <w:r w:rsidRPr="002236A8">
        <w:rPr>
          <w:rFonts w:ascii="Times New Roman" w:hAnsi="Times New Roman" w:cs="Times New Roman"/>
          <w:sz w:val="24"/>
          <w:szCs w:val="24"/>
        </w:rPr>
        <w:t xml:space="preserve"> 196-ФЗ </w:t>
      </w:r>
      <w:r w:rsidR="00167A07" w:rsidRPr="002236A8">
        <w:rPr>
          <w:rFonts w:ascii="Times New Roman" w:hAnsi="Times New Roman" w:cs="Times New Roman"/>
          <w:sz w:val="24"/>
          <w:szCs w:val="24"/>
        </w:rPr>
        <w:t>«</w:t>
      </w:r>
      <w:r w:rsidRPr="002236A8">
        <w:rPr>
          <w:rFonts w:ascii="Times New Roman" w:hAnsi="Times New Roman" w:cs="Times New Roman"/>
          <w:sz w:val="24"/>
          <w:szCs w:val="24"/>
        </w:rPr>
        <w:t>О безопасности дорожного движения</w:t>
      </w:r>
      <w:r w:rsidR="00167A07" w:rsidRPr="002236A8">
        <w:rPr>
          <w:rFonts w:ascii="Times New Roman" w:hAnsi="Times New Roman" w:cs="Times New Roman"/>
          <w:sz w:val="24"/>
          <w:szCs w:val="24"/>
        </w:rPr>
        <w:t>»</w:t>
      </w:r>
      <w:r w:rsidRPr="002236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236A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16.11.2012 </w:t>
      </w:r>
      <w:r w:rsidR="00167A07" w:rsidRPr="002236A8">
        <w:rPr>
          <w:rFonts w:ascii="Times New Roman" w:hAnsi="Times New Roman" w:cs="Times New Roman"/>
          <w:sz w:val="24"/>
          <w:szCs w:val="24"/>
        </w:rPr>
        <w:t>№</w:t>
      </w:r>
      <w:r w:rsidRPr="002236A8">
        <w:rPr>
          <w:rFonts w:ascii="Times New Roman" w:hAnsi="Times New Roman" w:cs="Times New Roman"/>
          <w:sz w:val="24"/>
          <w:szCs w:val="24"/>
        </w:rPr>
        <w:t xml:space="preserve"> 402 </w:t>
      </w:r>
      <w:r w:rsidR="00A60E00" w:rsidRPr="002236A8">
        <w:rPr>
          <w:rFonts w:ascii="Times New Roman" w:hAnsi="Times New Roman" w:cs="Times New Roman"/>
          <w:sz w:val="24"/>
          <w:szCs w:val="24"/>
        </w:rPr>
        <w:t>«</w:t>
      </w:r>
      <w:r w:rsidRPr="002236A8"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A60E00" w:rsidRPr="002236A8">
        <w:rPr>
          <w:rFonts w:ascii="Times New Roman" w:hAnsi="Times New Roman" w:cs="Times New Roman"/>
          <w:sz w:val="24"/>
          <w:szCs w:val="24"/>
        </w:rPr>
        <w:t>»</w:t>
      </w:r>
      <w:r w:rsidRPr="002236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236A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27.08.2009 </w:t>
      </w:r>
      <w:r w:rsidR="004A549A" w:rsidRPr="002236A8">
        <w:rPr>
          <w:rFonts w:ascii="Times New Roman" w:hAnsi="Times New Roman" w:cs="Times New Roman"/>
          <w:sz w:val="24"/>
          <w:szCs w:val="24"/>
        </w:rPr>
        <w:t>№</w:t>
      </w:r>
      <w:r w:rsidRPr="002236A8">
        <w:rPr>
          <w:rFonts w:ascii="Times New Roman" w:hAnsi="Times New Roman" w:cs="Times New Roman"/>
          <w:sz w:val="24"/>
          <w:szCs w:val="24"/>
        </w:rPr>
        <w:t xml:space="preserve"> 150 </w:t>
      </w:r>
      <w:r w:rsidR="004A549A" w:rsidRPr="002236A8">
        <w:rPr>
          <w:rFonts w:ascii="Times New Roman" w:hAnsi="Times New Roman" w:cs="Times New Roman"/>
          <w:sz w:val="24"/>
          <w:szCs w:val="24"/>
        </w:rPr>
        <w:t>«</w:t>
      </w:r>
      <w:r w:rsidRPr="002236A8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4A549A" w:rsidRPr="002236A8">
        <w:rPr>
          <w:rFonts w:ascii="Times New Roman" w:hAnsi="Times New Roman" w:cs="Times New Roman"/>
          <w:sz w:val="24"/>
          <w:szCs w:val="24"/>
        </w:rPr>
        <w:t>»</w:t>
      </w:r>
      <w:r w:rsidRPr="002236A8">
        <w:rPr>
          <w:rFonts w:ascii="Times New Roman" w:hAnsi="Times New Roman" w:cs="Times New Roman"/>
          <w:sz w:val="24"/>
          <w:szCs w:val="24"/>
        </w:rPr>
        <w:t xml:space="preserve">, иными правовыми актами Российской Федерации, Томской области и муниципальными правовыми актами </w:t>
      </w:r>
      <w:r w:rsidR="004A549A" w:rsidRPr="002236A8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Pr="002236A8">
        <w:rPr>
          <w:rFonts w:ascii="Times New Roman" w:hAnsi="Times New Roman" w:cs="Times New Roman"/>
          <w:sz w:val="24"/>
          <w:szCs w:val="24"/>
        </w:rPr>
        <w:t>.</w:t>
      </w:r>
    </w:p>
    <w:p w:rsidR="004548BE" w:rsidRDefault="004548BE" w:rsidP="00786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6A8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в соответствии с Федеральным </w:t>
      </w:r>
      <w:hyperlink r:id="rId16" w:history="1">
        <w:r w:rsidRPr="002236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36A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2454C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="006245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257-ФЗ </w:t>
      </w:r>
      <w:r w:rsidR="006245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245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понятия </w:t>
      </w:r>
      <w:r w:rsidR="00A60E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муниципального образования </w:t>
      </w:r>
      <w:r w:rsidR="00A60E00">
        <w:rPr>
          <w:rFonts w:ascii="Times New Roman" w:hAnsi="Times New Roman" w:cs="Times New Roman"/>
          <w:sz w:val="24"/>
          <w:szCs w:val="24"/>
        </w:rPr>
        <w:t>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62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внутриквартальные проезды</w:t>
      </w:r>
      <w:r w:rsidR="007862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как равнозначные.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Порядок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7862D3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целью ремонта и содержания автомобильных дорог является обеспечение круглогодичного безопасного и бесперебойного движения автомобильных транспортных средств по автомобильным дорогам.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ремонта и содержания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способствующие повышению безопасности дорожного движения и эффективности работы автомобильного транспорта.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оценку технического состояния автомобильных дорог;</w:t>
      </w:r>
    </w:p>
    <w:p w:rsidR="004548BE" w:rsidRDefault="004548BE" w:rsidP="009B3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расчеты), планирование работ;</w:t>
      </w:r>
    </w:p>
    <w:p w:rsidR="004548BE" w:rsidRDefault="004548BE" w:rsidP="00D53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работ по ремонту и содержанию автомобильных дорог;</w:t>
      </w:r>
    </w:p>
    <w:p w:rsidR="004548BE" w:rsidRDefault="004548BE" w:rsidP="00D53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приемку работ по ремонту и содержанию автомобильных дорог.</w:t>
      </w:r>
    </w:p>
    <w:p w:rsidR="004548BE" w:rsidRDefault="004548BE" w:rsidP="00D53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Уполномоченным орган</w:t>
      </w:r>
      <w:r w:rsidR="00D534B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организацию работ по ремонту и содержанию автомобильных дорог (далее - уполномоченные органы) явля</w:t>
      </w:r>
      <w:r w:rsidR="00D534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D534BE">
        <w:rPr>
          <w:rFonts w:ascii="Times New Roman" w:hAnsi="Times New Roman" w:cs="Times New Roman"/>
          <w:sz w:val="24"/>
          <w:szCs w:val="24"/>
        </w:rPr>
        <w:t xml:space="preserve"> Администрация города Кедрового.</w:t>
      </w:r>
    </w:p>
    <w:p w:rsidR="004548BE" w:rsidRPr="00F03370" w:rsidRDefault="003208D0" w:rsidP="00D53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548BE" w:rsidRPr="000C74F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548BE" w:rsidRPr="000C74F5">
        <w:rPr>
          <w:rFonts w:ascii="Times New Roman" w:hAnsi="Times New Roman" w:cs="Times New Roman"/>
          <w:sz w:val="24"/>
          <w:szCs w:val="24"/>
        </w:rPr>
        <w:t xml:space="preserve"> </w:t>
      </w:r>
      <w:r w:rsidR="004548BE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  <w:r w:rsidR="000C74F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4548BE">
        <w:rPr>
          <w:rFonts w:ascii="Times New Roman" w:hAnsi="Times New Roman" w:cs="Times New Roman"/>
          <w:sz w:val="24"/>
          <w:szCs w:val="24"/>
        </w:rPr>
        <w:t xml:space="preserve"> Томской области утвержден постановлением Администрации </w:t>
      </w:r>
      <w:r w:rsidR="000C74F5">
        <w:rPr>
          <w:rFonts w:ascii="Times New Roman" w:hAnsi="Times New Roman" w:cs="Times New Roman"/>
          <w:sz w:val="24"/>
          <w:szCs w:val="24"/>
        </w:rPr>
        <w:t>города Кедрового</w:t>
      </w:r>
      <w:r w:rsidR="004548BE">
        <w:rPr>
          <w:rFonts w:ascii="Times New Roman" w:hAnsi="Times New Roman" w:cs="Times New Roman"/>
          <w:sz w:val="24"/>
          <w:szCs w:val="24"/>
        </w:rPr>
        <w:t xml:space="preserve"> от </w:t>
      </w:r>
      <w:r w:rsidR="00F03370" w:rsidRPr="00F03370">
        <w:rPr>
          <w:rFonts w:ascii="Times New Roman" w:hAnsi="Times New Roman" w:cs="Times New Roman"/>
          <w:sz w:val="24"/>
          <w:szCs w:val="24"/>
        </w:rPr>
        <w:t xml:space="preserve">11.03.2013 № 130 </w:t>
      </w:r>
      <w:r w:rsidR="00F03370">
        <w:rPr>
          <w:rFonts w:ascii="Times New Roman" w:hAnsi="Times New Roman" w:cs="Times New Roman"/>
          <w:sz w:val="24"/>
          <w:szCs w:val="24"/>
        </w:rPr>
        <w:t>«</w:t>
      </w:r>
      <w:r w:rsidR="00F03370" w:rsidRPr="00F0337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автомобильных дорог общего пользования местного значения муниципального образования «Город </w:t>
      </w:r>
      <w:r w:rsidR="00F03370" w:rsidRPr="00E26089">
        <w:rPr>
          <w:rFonts w:ascii="Times New Roman" w:hAnsi="Times New Roman" w:cs="Times New Roman"/>
          <w:color w:val="000000"/>
          <w:sz w:val="24"/>
          <w:szCs w:val="24"/>
        </w:rPr>
        <w:t>Кедровый»</w:t>
      </w:r>
      <w:r w:rsidR="004548BE" w:rsidRPr="00E26089">
        <w:rPr>
          <w:rFonts w:ascii="Times New Roman" w:hAnsi="Times New Roman" w:cs="Times New Roman"/>
          <w:sz w:val="24"/>
          <w:szCs w:val="24"/>
        </w:rPr>
        <w:t>.</w:t>
      </w:r>
    </w:p>
    <w:p w:rsidR="004548BE" w:rsidRDefault="004548BE" w:rsidP="00D53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целях организации ремонта и содержания автомобильных дорог </w:t>
      </w:r>
      <w:r w:rsidR="00110310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="00B30009">
        <w:rPr>
          <w:rFonts w:ascii="Times New Roman" w:hAnsi="Times New Roman" w:cs="Times New Roman"/>
          <w:sz w:val="24"/>
          <w:szCs w:val="24"/>
        </w:rPr>
        <w:t xml:space="preserve"> выполняет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функции:</w:t>
      </w:r>
    </w:p>
    <w:p w:rsidR="004548BE" w:rsidRDefault="004548BE" w:rsidP="00D53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организуют работу комиссии по обследованию автомобильных дорог общего пользования местного значения </w:t>
      </w:r>
      <w:r w:rsidR="00FB7684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области, подготовку актов по итогам проведения оценки технико-эксплуатационных характеристик автомобильных дорог;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формирование и утверждение плана разработки проектов, расчетов стоимости или сметных расчетов по результатам оценки технико-эксплуатационных характеристик автомобильных дорог и в соответствии с проектами организации дорожного движения, а также с учетом анализа аварийности;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осуществляют или обеспечивают разработку проектов, расчетов стоимости или сметных расчетов с учетом установленных Министерством транспорта Российской Федерации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формируют ежегодные планы проведения работ по ремонту и содержанию автомобильных дорог на основании утвержденных проектов, расчетов стоимости или сметных расчетов;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готовят технические задания по закупкам на выполнение работ по ремонту и содержанию автомобильных дорог;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осуществляют контроль за исполнением подрядчиками обязательств по муниципальным контрактам на выполнение работ по ремонту и содержанию автомобильных дорог;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осуществляют приемку и оценку качества работ по ремонту и</w:t>
      </w:r>
      <w:r w:rsidR="00134DC9">
        <w:rPr>
          <w:rFonts w:ascii="Times New Roman" w:hAnsi="Times New Roman" w:cs="Times New Roman"/>
          <w:sz w:val="24"/>
          <w:szCs w:val="24"/>
        </w:rPr>
        <w:t xml:space="preserve"> содержанию автомобильных дорог.</w:t>
      </w:r>
    </w:p>
    <w:p w:rsidR="004548BE" w:rsidRDefault="004548BE" w:rsidP="00FB7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рамках организации ремонта автомобильных дорог </w:t>
      </w:r>
      <w:r w:rsidR="00134DC9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134D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информирование пользователей автомобильных дорог о сроках ремонта автомобильных дорог и возможных путях объезда в порядке и способами, предусмотренными действующим законодательством Российской Федерации и муниципальными правовыми актами </w:t>
      </w:r>
      <w:r w:rsidR="00134DC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r w:rsidR="00380824">
        <w:rPr>
          <w:rFonts w:ascii="Times New Roman" w:hAnsi="Times New Roman" w:cs="Times New Roman"/>
          <w:sz w:val="24"/>
          <w:szCs w:val="24"/>
        </w:rPr>
        <w:t>К</w:t>
      </w:r>
      <w:r w:rsidR="00134DC9">
        <w:rPr>
          <w:rFonts w:ascii="Times New Roman" w:hAnsi="Times New Roman" w:cs="Times New Roman"/>
          <w:sz w:val="24"/>
          <w:szCs w:val="24"/>
        </w:rPr>
        <w:t>едровый»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ОЦЕНКА ТЕХНИЧЕСКОГО СОСТОЯНИЯ АВТОМОБИЛЬНЫХ ДОРОГ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047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Оценка технического состояния автомобильных дорог проводится в целях получения и обновления данных об автомобильных дорогах: их количестве, протяженности, геометрических параметрах и других характеристик в соответствии с </w:t>
      </w:r>
      <w:hyperlink r:id="rId18" w:history="1">
        <w:r w:rsidRPr="00047CB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4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транспорта Российской Федерации от 27.08.2009 </w:t>
      </w:r>
      <w:r w:rsidR="00047CB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150 </w:t>
      </w:r>
      <w:r w:rsidR="00047C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047C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8BE" w:rsidRDefault="004548BE" w:rsidP="00047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Проведение оценки технического состояния автомобильных дорог обеспечивается </w:t>
      </w:r>
      <w:r w:rsidR="00047CBB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способами, установленными действующим законодательством (в том числе с привлечением в установленном действующим законодательством порядке юридических и физических лиц).</w:t>
      </w:r>
    </w:p>
    <w:p w:rsidR="004548BE" w:rsidRDefault="004548BE" w:rsidP="00047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5D040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D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транспорта Российской Федерации от 27.08.2009 </w:t>
      </w:r>
      <w:r w:rsidR="005D04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150 </w:t>
      </w:r>
      <w:r w:rsidR="005D04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5D04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 и иных правовых актов Российской Федерации.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Результаты оценки технического состояния автомобильных дорог фиксируются </w:t>
      </w:r>
      <w:r w:rsidR="005D0400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в актах обследования.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РАЗРАБОТКА ПРОЕКТОВ РАБОТ, СМЕТНЫХ РАСЧЕТОВ,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И ОРГАНИЗАЦИЯ ВЫПОЛНЕНИЯ РАБОТ ПО РЕМОНТУ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СОДЕРЖАНИЮ АВТОМОБИЛЬНЫХ ДОРОГ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Планирование работ по ремонту и содержанию автомобильных дорог осуществляется </w:t>
      </w:r>
      <w:r w:rsidR="00AC0F78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оценки технического состояния автомобильных дорог с учетом межремонтных сроков.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Формирование предложений для включения в план благоустройства территорий </w:t>
      </w:r>
      <w:r w:rsidR="00AC0F7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расходов на ремонт и содержание автомобильных дорог осуществляется </w:t>
      </w:r>
      <w:r w:rsidR="00AC0F78">
        <w:rPr>
          <w:rFonts w:ascii="Times New Roman" w:hAnsi="Times New Roman" w:cs="Times New Roman"/>
          <w:sz w:val="24"/>
          <w:szCs w:val="24"/>
        </w:rPr>
        <w:t>отделом по управлению муниципальной собственностью Администрации города Кедрового</w:t>
      </w:r>
      <w:r w:rsidR="00B6658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необходимости приведения транспортно-эксплуатационных характеристик автомобильных дорог в соответствие с требованиями технических регламентов и иных правовых актов Российской Федерации, поддержания надлежащего технического состояния автомобильных дорог.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целях обеспечения осуществления закупок на выполнение работ по ремонту и содержанию автомобильных дорог </w:t>
      </w:r>
      <w:r w:rsidR="00B66581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(обеспечивают) подготовку расчетов стоимости, сметных расчетов на ремонт и содержание автомобильных дорог на основании дефектных ведомостей, а также по итогам оценки транспортно-эксплуатационных характеристик с учетом видов работ, установленных </w:t>
      </w:r>
      <w:hyperlink r:id="rId20" w:history="1">
        <w:r w:rsidRPr="005F42A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16.11.2012 </w:t>
      </w:r>
      <w:r w:rsidR="005F42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402 </w:t>
      </w:r>
      <w:r w:rsidR="005F42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5F42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стоимости, сметные расчеты на ремонт и содержание автомобильных дорог составляются в соответствии с действующим законодательством и территориальными сборниками единичных расценок, утвержденных в установленном действующим законодательством порядке.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Работы по ремонту и содержанию автомобильных дорог на территории </w:t>
      </w:r>
      <w:r w:rsidR="00A13773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бюджета </w:t>
      </w:r>
      <w:r w:rsidR="00F11D17">
        <w:rPr>
          <w:rFonts w:ascii="Times New Roman" w:hAnsi="Times New Roman" w:cs="Times New Roman"/>
          <w:sz w:val="24"/>
          <w:szCs w:val="24"/>
        </w:rPr>
        <w:t>муниципального</w:t>
      </w:r>
      <w:r w:rsidR="00BA6A71"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предусмотренных на соответствующий финансовый год и плановый период, а также иных источников в соответствии с бюджетным законодательством.</w:t>
      </w:r>
    </w:p>
    <w:p w:rsidR="004548BE" w:rsidRDefault="004548BE" w:rsidP="005D04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разработке расчетов стоимости, сметных расчетов учитываются следующие приоритетные работы:</w:t>
      </w:r>
    </w:p>
    <w:p w:rsidR="004548BE" w:rsidRDefault="004548BE" w:rsidP="002F49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4548BE" w:rsidRDefault="004548BE" w:rsidP="002F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влияющие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548BE" w:rsidRDefault="004548BE" w:rsidP="002F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Утвержденные уполномоченными органами проекты или сметные расчеты являются основанием для формирования ежегодных планов проведения работ по ремонту и содержанию автомобильных дорог, включаемых в план благоустройства территорий </w:t>
      </w:r>
      <w:r w:rsidR="00D312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832AA">
        <w:rPr>
          <w:rFonts w:ascii="Times New Roman" w:hAnsi="Times New Roman" w:cs="Times New Roman"/>
          <w:sz w:val="24"/>
          <w:szCs w:val="24"/>
        </w:rPr>
        <w:t>«Город Кедровый»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8BE" w:rsidRDefault="004548BE" w:rsidP="004548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Состав работ по ремонту и содержанию автомобильных дорог, определенный </w:t>
      </w:r>
      <w:hyperlink r:id="rId21" w:history="1">
        <w:r w:rsidRPr="00745A26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45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транспорта Российской Федерации от 16.11.2012 </w:t>
      </w:r>
      <w:r w:rsidR="00745A2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402 </w:t>
      </w:r>
      <w:r w:rsidR="00745A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745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может дополняться </w:t>
      </w:r>
      <w:r w:rsidR="00745A26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видами работ,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4548BE" w:rsidRDefault="004548BE" w:rsidP="004548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Для выполнения работ по ремонту и содержанию автомобильных дорог </w:t>
      </w:r>
      <w:r w:rsidR="003A7E5E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3A7E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муниципальные контракты с лицами, определяемыми по итогам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548BE" w:rsidRDefault="004548BE" w:rsidP="003A7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проведении работ по ремонту автомобильных дорог </w:t>
      </w:r>
      <w:r w:rsidR="003A7E5E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8BE" w:rsidRDefault="004548BE" w:rsidP="003A7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4548BE" w:rsidRDefault="004548BE" w:rsidP="003A7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обеспечивается организация движения транспортных средств в зоне проведения работ в соответствии со схемами, согласованными с уполномоченным органом, а в предусмотренных действующим законодательством Российской Федерации случаях - и с иными органами и (или) организациями.</w:t>
      </w:r>
    </w:p>
    <w:p w:rsidR="004548BE" w:rsidRDefault="004548BE" w:rsidP="003A7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 проведении работ по содержанию автомобильных дорог </w:t>
      </w:r>
      <w:r w:rsidR="00ED0087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 при возникновении на автомобильной дороге препятствий для движения транспортных средств в результате обстоятельств непреодолимой силы.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ПРИЕМКА И ОЦЕНКА КАЧЕСТВА РАБОТ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Приемка работ по содержанию и ремонту автомобильных дорог осуществляется </w:t>
      </w:r>
      <w:r w:rsidR="00A25059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условиями заключенных контрактов, договоров, а также требованиями действующего законодательства и муниципальных правовых актов </w:t>
      </w:r>
      <w:r w:rsidR="00110E91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 приемке работ по содержанию и ремонту автомобильных дорог контролируются: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исполнение муниципальных </w:t>
      </w:r>
      <w:r w:rsidR="00F433D1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технологических параметров при производстве работ по содержанию и ремонту автомобильных дорог;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соответствие объемов и качества выполненных и предъявленных к оплате строительно-монтажных работ рабочей документации;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исполнение подрядными организациями, предписаний органов государственного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4548BE" w:rsidRDefault="004548BE" w:rsidP="00A250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F23969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F239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контроль объемов и качества осуществляемой (осуществленной) подрядчиками дорожной деятельности и предъявля</w:t>
      </w:r>
      <w:r w:rsidR="00513E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требования по устранению выявленных недостатков и нарушений, осуществля</w:t>
      </w:r>
      <w:r w:rsidR="00513E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плановый и внеплановый контроль объемов и качества выполнения работ на объектах содержания и ремонта, мо</w:t>
      </w:r>
      <w:r w:rsidR="00513E4F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привлекать для осуществления контроля независимых экспертов.</w:t>
      </w:r>
    </w:p>
    <w:p w:rsidR="00E03E67" w:rsidRDefault="00E03E67"/>
    <w:sectPr w:rsidR="00E03E67" w:rsidSect="004F5036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47CBB"/>
    <w:rsid w:val="000B549D"/>
    <w:rsid w:val="000C74F5"/>
    <w:rsid w:val="00110310"/>
    <w:rsid w:val="00110E91"/>
    <w:rsid w:val="00134DC9"/>
    <w:rsid w:val="00167A07"/>
    <w:rsid w:val="0019006C"/>
    <w:rsid w:val="00215A2D"/>
    <w:rsid w:val="002236A8"/>
    <w:rsid w:val="002F4950"/>
    <w:rsid w:val="00315E7D"/>
    <w:rsid w:val="003208D0"/>
    <w:rsid w:val="00380824"/>
    <w:rsid w:val="00386D0D"/>
    <w:rsid w:val="003A7E5E"/>
    <w:rsid w:val="00426519"/>
    <w:rsid w:val="004548BE"/>
    <w:rsid w:val="004548DC"/>
    <w:rsid w:val="00464681"/>
    <w:rsid w:val="00497532"/>
    <w:rsid w:val="004A549A"/>
    <w:rsid w:val="004B4E0B"/>
    <w:rsid w:val="004E3A65"/>
    <w:rsid w:val="00502BBE"/>
    <w:rsid w:val="005055A3"/>
    <w:rsid w:val="00513E4F"/>
    <w:rsid w:val="00547EDA"/>
    <w:rsid w:val="00564982"/>
    <w:rsid w:val="005B15F7"/>
    <w:rsid w:val="005D0400"/>
    <w:rsid w:val="005F42AC"/>
    <w:rsid w:val="0062454C"/>
    <w:rsid w:val="0062681D"/>
    <w:rsid w:val="0063577C"/>
    <w:rsid w:val="006832AA"/>
    <w:rsid w:val="00745A26"/>
    <w:rsid w:val="007862D3"/>
    <w:rsid w:val="007A64ED"/>
    <w:rsid w:val="007D30C4"/>
    <w:rsid w:val="00814253"/>
    <w:rsid w:val="00964867"/>
    <w:rsid w:val="009A091A"/>
    <w:rsid w:val="009B38E4"/>
    <w:rsid w:val="00A13773"/>
    <w:rsid w:val="00A25059"/>
    <w:rsid w:val="00A60E00"/>
    <w:rsid w:val="00AC0F78"/>
    <w:rsid w:val="00AC1A55"/>
    <w:rsid w:val="00B30009"/>
    <w:rsid w:val="00B66581"/>
    <w:rsid w:val="00BA19D8"/>
    <w:rsid w:val="00BA6A71"/>
    <w:rsid w:val="00BC53C3"/>
    <w:rsid w:val="00D110CE"/>
    <w:rsid w:val="00D14A83"/>
    <w:rsid w:val="00D31208"/>
    <w:rsid w:val="00D32E9D"/>
    <w:rsid w:val="00D534BE"/>
    <w:rsid w:val="00D9461A"/>
    <w:rsid w:val="00E03E67"/>
    <w:rsid w:val="00E26089"/>
    <w:rsid w:val="00ED0087"/>
    <w:rsid w:val="00EF4DE0"/>
    <w:rsid w:val="00F03370"/>
    <w:rsid w:val="00F11D17"/>
    <w:rsid w:val="00F17C4B"/>
    <w:rsid w:val="00F23969"/>
    <w:rsid w:val="00F433D1"/>
    <w:rsid w:val="00F564E9"/>
    <w:rsid w:val="00FB7684"/>
    <w:rsid w:val="00FC4D1C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13" Type="http://schemas.openxmlformats.org/officeDocument/2006/relationships/hyperlink" Target="consultantplus://offline/ref=708376F466AE74B3D30F47CD06EB6A3830F614E6F9D7FC7FCAC2285A06492507D226FC5795AE2ABD2C8DFF40EA23X6J" TargetMode="External"/><Relationship Id="rId18" Type="http://schemas.openxmlformats.org/officeDocument/2006/relationships/hyperlink" Target="consultantplus://offline/ref=708376F466AE74B3D30F47CD06EB6A383AF112E2F8D9A175C29B245801467A02C737A45897B034B83791FD422EX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376F466AE74B3D30F47CD06EB6A3830F610E6FED6FC7FCAC2285A06492507D226FC5795AE2ABD2C8DFF40EA23X6J" TargetMode="External"/><Relationship Id="rId7" Type="http://schemas.openxmlformats.org/officeDocument/2006/relationships/hyperlink" Target="consultantplus://offline/ref=A308F9B60956B58D790135F4E63863CAAD4F1B5CC916681A5A566E439FBC336829E3FD37231C27BD940D47B404FA53C1192A6D0ACF0EA969M4o7I" TargetMode="External"/><Relationship Id="rId12" Type="http://schemas.openxmlformats.org/officeDocument/2006/relationships/hyperlink" Target="consultantplus://offline/ref=708376F466AE74B3D30F47CD06EB6A3830F315E2FED1FC7FCAC2285A06492507C026A45B97AE36BF2998A911AC630D6AA1F410167FB543B92DX7J" TargetMode="External"/><Relationship Id="rId17" Type="http://schemas.openxmlformats.org/officeDocument/2006/relationships/hyperlink" Target="consultantplus://offline/ref=708376F466AE74B3D30F59C01087343C32FC4DE8F9D0F32F97972E0D591923528066A20ED4EA39BC2993F543E93D5439E5BF1D1161A943BEC97AE4CA24X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376F466AE74B3D30F47CD06EB6A3830F315E2FED1FC7FCAC2285A06492507D226FC5795AE2ABD2C8DFF40EA23X6J" TargetMode="External"/><Relationship Id="rId20" Type="http://schemas.openxmlformats.org/officeDocument/2006/relationships/hyperlink" Target="consultantplus://offline/ref=708376F466AE74B3D30F47CD06EB6A3830F610E6FED6FC7FCAC2285A06492507D226FC5795AE2ABD2C8DFF40EA23X6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D4F1B5CC916681A5A566E439FBC336829E3FD37231C27BE910D47B404FA53C1192A6D0ACF0EA969M4o7I" TargetMode="External"/><Relationship Id="rId11" Type="http://schemas.openxmlformats.org/officeDocument/2006/relationships/hyperlink" Target="consultantplus://offline/ref=708376F466AE74B3D30F47CD06EB6A3830F315E2FED1FC7FCAC2285A06492507C026A45B97AE36BC2C98A911AC630D6AA1F410167FB543B92DX7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08376F466AE74B3D30F47CD06EB6A383AF112E2F8D9A175C29B245801467A02C737A45897B034B83791FD422EX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8376F466AE74B3D30F47CD06EB6A3830F212E7FED6FC7FCAC2285A06492507C026A45B97AF37BB2B98A911AC630D6AA1F410167FB543B92DX7J" TargetMode="External"/><Relationship Id="rId19" Type="http://schemas.openxmlformats.org/officeDocument/2006/relationships/hyperlink" Target="consultantplus://offline/ref=708376F466AE74B3D30F47CD06EB6A383AF112E2F8D9A175C29B245801467A02C737A45897B034B83791FD422EX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hyperlink" Target="consultantplus://offline/ref=708376F466AE74B3D30F47CD06EB6A3830F610E6FED6FC7FCAC2285A06492507D226FC5795AE2ABD2C8DFF40EA23X6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2020-06-22T01:36:00Z</cp:lastPrinted>
  <dcterms:created xsi:type="dcterms:W3CDTF">2020-05-20T09:24:00Z</dcterms:created>
  <dcterms:modified xsi:type="dcterms:W3CDTF">2020-07-06T10:29:00Z</dcterms:modified>
</cp:coreProperties>
</file>