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Pr="002B0D4E"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3934"/>
        <w:gridCol w:w="2375"/>
        <w:gridCol w:w="3329"/>
      </w:tblGrid>
      <w:tr w:rsidR="006958B2" w:rsidTr="006958B2">
        <w:trPr>
          <w:trHeight w:val="381"/>
        </w:trPr>
        <w:tc>
          <w:tcPr>
            <w:tcW w:w="4152" w:type="dxa"/>
          </w:tcPr>
          <w:p w:rsidR="006958B2" w:rsidRDefault="00794DB1" w:rsidP="0022705B">
            <w:r>
              <w:rPr>
                <w:b/>
              </w:rPr>
              <w:t>2</w:t>
            </w:r>
            <w:r w:rsidR="0022705B">
              <w:rPr>
                <w:b/>
              </w:rPr>
              <w:t>8</w:t>
            </w:r>
            <w:r>
              <w:rPr>
                <w:b/>
              </w:rPr>
              <w:t xml:space="preserve"> января </w:t>
            </w:r>
            <w:r w:rsidR="00C3580A">
              <w:rPr>
                <w:b/>
              </w:rPr>
              <w:t>202</w:t>
            </w:r>
            <w:r w:rsidR="0032410A">
              <w:rPr>
                <w:b/>
              </w:rPr>
              <w:t>2</w:t>
            </w:r>
            <w:r w:rsidR="00C3580A">
              <w:rPr>
                <w:b/>
              </w:rPr>
              <w:t xml:space="preserve"> г.</w:t>
            </w:r>
          </w:p>
        </w:tc>
        <w:tc>
          <w:tcPr>
            <w:tcW w:w="2534" w:type="dxa"/>
          </w:tcPr>
          <w:p w:rsidR="006958B2" w:rsidRDefault="006958B2" w:rsidP="006958B2"/>
        </w:tc>
        <w:tc>
          <w:tcPr>
            <w:tcW w:w="3538" w:type="dxa"/>
          </w:tcPr>
          <w:p w:rsidR="006958B2" w:rsidRDefault="006958B2" w:rsidP="0022705B">
            <w:pPr>
              <w:jc w:val="right"/>
            </w:pPr>
            <w:r>
              <w:rPr>
                <w:b/>
                <w:sz w:val="28"/>
              </w:rPr>
              <w:t>№</w:t>
            </w:r>
            <w:r w:rsidR="0023570D">
              <w:rPr>
                <w:b/>
                <w:sz w:val="28"/>
              </w:rPr>
              <w:t xml:space="preserve"> </w:t>
            </w:r>
            <w:r w:rsidR="0022705B">
              <w:rPr>
                <w:b/>
                <w:sz w:val="28"/>
              </w:rPr>
              <w:t>20</w:t>
            </w:r>
            <w:bookmarkStart w:id="0" w:name="_GoBack"/>
            <w:bookmarkEnd w:id="0"/>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32410A" w:rsidRPr="0032410A" w:rsidRDefault="0032410A" w:rsidP="0032410A">
      <w:pPr>
        <w:autoSpaceDE w:val="0"/>
        <w:autoSpaceDN w:val="0"/>
        <w:adjustRightInd w:val="0"/>
        <w:ind w:firstLine="708"/>
        <w:jc w:val="center"/>
      </w:pPr>
      <w:r w:rsidRPr="0032410A">
        <w:t>Об утверждении стоимости услуг, предоставляемых согласно гарантированному перечню услуг по погребению на территории муниципального образования «Город Кедровый»</w:t>
      </w:r>
    </w:p>
    <w:p w:rsidR="0032410A" w:rsidRPr="0032410A" w:rsidRDefault="0032410A" w:rsidP="0032410A">
      <w:pPr>
        <w:autoSpaceDE w:val="0"/>
        <w:autoSpaceDN w:val="0"/>
        <w:adjustRightInd w:val="0"/>
        <w:ind w:firstLine="708"/>
        <w:jc w:val="both"/>
      </w:pPr>
    </w:p>
    <w:p w:rsidR="009B4BBB" w:rsidRDefault="009B4BBB" w:rsidP="002B555F">
      <w:pPr>
        <w:autoSpaceDE w:val="0"/>
        <w:autoSpaceDN w:val="0"/>
        <w:adjustRightInd w:val="0"/>
        <w:ind w:firstLine="708"/>
        <w:jc w:val="both"/>
      </w:pPr>
    </w:p>
    <w:p w:rsidR="0032410A" w:rsidRPr="0032410A" w:rsidRDefault="0032410A" w:rsidP="0032410A">
      <w:pPr>
        <w:ind w:firstLine="709"/>
        <w:jc w:val="both"/>
      </w:pPr>
      <w:r w:rsidRPr="0032410A">
        <w:t xml:space="preserve">В соответствии со статьями 9, 12 Федерального закона от 12.01.1996 № 8-ФЗ «О погребении и похоронном деле», Законом Томской области от 12.01.2005 № 6-ОЗ «О погребении и похоронном деле в Томской области», с распоряжением Губернатора Томской области от 15.10.2015 № 761-ра «Об организации согласования стоимости услуг, предоставляемых согласно гарантированному перечню услуг по погребению» </w:t>
      </w:r>
    </w:p>
    <w:p w:rsidR="0032410A" w:rsidRPr="0032410A" w:rsidRDefault="0032410A" w:rsidP="0032410A">
      <w:pPr>
        <w:ind w:firstLine="709"/>
        <w:jc w:val="center"/>
      </w:pPr>
    </w:p>
    <w:p w:rsidR="0032410A" w:rsidRPr="0032410A" w:rsidRDefault="0032410A" w:rsidP="0032410A">
      <w:pPr>
        <w:jc w:val="center"/>
      </w:pPr>
      <w:r w:rsidRPr="0032410A">
        <w:t>ПОСТАНОВЛЯЕТ:</w:t>
      </w:r>
    </w:p>
    <w:p w:rsidR="0032410A" w:rsidRPr="0032410A" w:rsidRDefault="0032410A" w:rsidP="0032410A">
      <w:pPr>
        <w:ind w:firstLine="709"/>
        <w:jc w:val="both"/>
      </w:pPr>
    </w:p>
    <w:p w:rsidR="0032410A" w:rsidRPr="0032410A" w:rsidRDefault="0032410A" w:rsidP="0032410A">
      <w:pPr>
        <w:ind w:firstLine="709"/>
        <w:jc w:val="both"/>
      </w:pPr>
      <w:r w:rsidRPr="0032410A">
        <w:t>1.Утвердить стоимость гарантированного перечня услуг по погребению на территории муниципального образования «Город Кедровый», согласно приложению, к настоящему постановлению, в следующих размерах:</w:t>
      </w:r>
    </w:p>
    <w:p w:rsidR="0032410A" w:rsidRPr="0032410A" w:rsidRDefault="0032410A" w:rsidP="0032410A">
      <w:pPr>
        <w:ind w:firstLine="709"/>
        <w:jc w:val="both"/>
      </w:pPr>
      <w:r w:rsidRPr="0032410A">
        <w:t xml:space="preserve">1)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 </w:t>
      </w:r>
      <w:r w:rsidR="005A44F7">
        <w:t>10447,00</w:t>
      </w:r>
      <w:r w:rsidRPr="0032410A">
        <w:t xml:space="preserve"> рублей;</w:t>
      </w:r>
    </w:p>
    <w:p w:rsidR="0032410A" w:rsidRPr="0032410A" w:rsidRDefault="0032410A" w:rsidP="0032410A">
      <w:pPr>
        <w:ind w:firstLine="709"/>
        <w:jc w:val="both"/>
      </w:pPr>
      <w:r w:rsidRPr="0032410A">
        <w:t xml:space="preserve">2) в случае погребения умершего (погибшего),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 </w:t>
      </w:r>
      <w:r w:rsidR="005A44F7">
        <w:t>7196</w:t>
      </w:r>
      <w:r w:rsidRPr="0032410A">
        <w:t xml:space="preserve">,00 рублей. </w:t>
      </w:r>
    </w:p>
    <w:p w:rsidR="0032410A" w:rsidRPr="0032410A" w:rsidRDefault="0032410A" w:rsidP="0032410A">
      <w:pPr>
        <w:ind w:firstLine="709"/>
        <w:jc w:val="both"/>
      </w:pPr>
      <w:r w:rsidRPr="0032410A">
        <w:t>2. Постановление вступает в силу со дня его официального опубликования и распространяется на правоотношения, возникающие с 01 февраля 202</w:t>
      </w:r>
      <w:r w:rsidR="00DF77D4">
        <w:t>2</w:t>
      </w:r>
      <w:r w:rsidRPr="0032410A">
        <w:t xml:space="preserve"> года без окончания срока действия.</w:t>
      </w:r>
    </w:p>
    <w:p w:rsidR="0032410A" w:rsidRPr="0032410A" w:rsidRDefault="0032410A" w:rsidP="0032410A">
      <w:pPr>
        <w:ind w:firstLine="709"/>
        <w:jc w:val="both"/>
      </w:pPr>
      <w:r w:rsidRPr="0032410A">
        <w:t xml:space="preserve">3. 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w:t>
      </w:r>
      <w:r w:rsidRPr="0032410A">
        <w:rPr>
          <w:lang w:val="en-US"/>
        </w:rPr>
        <w:t>http</w:t>
      </w:r>
      <w:r w:rsidRPr="0032410A">
        <w:t xml:space="preserve">:// </w:t>
      </w:r>
      <w:hyperlink r:id="rId7" w:history="1">
        <w:r w:rsidRPr="0032410A">
          <w:rPr>
            <w:rStyle w:val="a9"/>
            <w:lang w:val="en-US"/>
          </w:rPr>
          <w:t>www</w:t>
        </w:r>
        <w:r w:rsidRPr="0032410A">
          <w:rPr>
            <w:rStyle w:val="a9"/>
          </w:rPr>
          <w:t>.</w:t>
        </w:r>
        <w:r w:rsidRPr="0032410A">
          <w:rPr>
            <w:rStyle w:val="a9"/>
            <w:lang w:val="en-US"/>
          </w:rPr>
          <w:t>kedradm</w:t>
        </w:r>
        <w:r w:rsidRPr="0032410A">
          <w:rPr>
            <w:rStyle w:val="a9"/>
          </w:rPr>
          <w:t>.</w:t>
        </w:r>
        <w:r w:rsidRPr="0032410A">
          <w:rPr>
            <w:rStyle w:val="a9"/>
            <w:lang w:val="en-US"/>
          </w:rPr>
          <w:t>tomsk</w:t>
        </w:r>
        <w:r w:rsidRPr="0032410A">
          <w:rPr>
            <w:rStyle w:val="a9"/>
          </w:rPr>
          <w:t>.</w:t>
        </w:r>
        <w:r w:rsidRPr="0032410A">
          <w:rPr>
            <w:rStyle w:val="a9"/>
            <w:lang w:val="en-US"/>
          </w:rPr>
          <w:t>ru</w:t>
        </w:r>
      </w:hyperlink>
      <w:r w:rsidRPr="0032410A">
        <w:t>.</w:t>
      </w:r>
    </w:p>
    <w:p w:rsidR="0032410A" w:rsidRPr="0032410A" w:rsidRDefault="0032410A" w:rsidP="0032410A">
      <w:pPr>
        <w:ind w:firstLine="709"/>
        <w:jc w:val="both"/>
      </w:pPr>
      <w:r w:rsidRPr="0032410A">
        <w:t>4. 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6958B2" w:rsidP="00A456C3">
      <w:pPr>
        <w:jc w:val="both"/>
      </w:pPr>
      <w:r>
        <w:t>Мэр</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rsidR="002C5E38">
        <w:t xml:space="preserve">  </w:t>
      </w:r>
      <w:r w:rsidR="00044537">
        <w:t xml:space="preserve"> </w:t>
      </w:r>
      <w:r>
        <w:t xml:space="preserve">   </w:t>
      </w:r>
      <w:r w:rsidR="00E34309">
        <w:t xml:space="preserve">    </w:t>
      </w:r>
      <w:r w:rsidR="00BD1862">
        <w:t xml:space="preserve">          </w:t>
      </w:r>
      <w:r w:rsidR="008A6DFE">
        <w:t>Н.А.</w:t>
      </w:r>
      <w:r w:rsidR="00C9283D">
        <w:t xml:space="preserve"> </w:t>
      </w:r>
      <w:r w:rsidR="008A6DFE">
        <w:t>Соловьева</w:t>
      </w:r>
    </w:p>
    <w:p w:rsidR="00C71F70" w:rsidRDefault="00C71F70" w:rsidP="00C61611">
      <w:pPr>
        <w:jc w:val="center"/>
        <w:rPr>
          <w:b/>
        </w:rPr>
      </w:pPr>
    </w:p>
    <w:p w:rsidR="004E1C6F" w:rsidRDefault="004E1C6F" w:rsidP="00C61611">
      <w:pPr>
        <w:jc w:val="center"/>
        <w:rPr>
          <w:b/>
        </w:rPr>
      </w:pPr>
    </w:p>
    <w:p w:rsidR="004E1C6F" w:rsidRDefault="004E1C6F" w:rsidP="00C61611">
      <w:pPr>
        <w:jc w:val="center"/>
        <w:rPr>
          <w:b/>
        </w:rPr>
      </w:pPr>
    </w:p>
    <w:p w:rsidR="004E1C6F" w:rsidRDefault="004E1C6F" w:rsidP="00C61611">
      <w:pPr>
        <w:jc w:val="center"/>
        <w:rPr>
          <w:b/>
        </w:rPr>
      </w:pPr>
    </w:p>
    <w:p w:rsidR="004E1C6F" w:rsidRDefault="004E1C6F" w:rsidP="00C61611">
      <w:pPr>
        <w:jc w:val="center"/>
        <w:rPr>
          <w:b/>
        </w:rPr>
      </w:pPr>
    </w:p>
    <w:p w:rsidR="004E1C6F" w:rsidRDefault="004E1C6F" w:rsidP="00C61611">
      <w:pPr>
        <w:jc w:val="center"/>
        <w:rPr>
          <w:b/>
        </w:rPr>
      </w:pPr>
    </w:p>
    <w:p w:rsidR="004E1C6F" w:rsidRDefault="004E1C6F" w:rsidP="00C61611">
      <w:pPr>
        <w:jc w:val="center"/>
        <w:rPr>
          <w:b/>
        </w:rPr>
      </w:pPr>
    </w:p>
    <w:p w:rsidR="004E1C6F" w:rsidRDefault="004E1C6F" w:rsidP="00C61611">
      <w:pPr>
        <w:jc w:val="center"/>
        <w:rPr>
          <w:b/>
        </w:rPr>
      </w:pPr>
    </w:p>
    <w:p w:rsidR="004E1C6F" w:rsidRDefault="004E1C6F" w:rsidP="00C61611">
      <w:pPr>
        <w:jc w:val="center"/>
        <w:rPr>
          <w:b/>
        </w:rPr>
      </w:pPr>
    </w:p>
    <w:p w:rsidR="00605E88" w:rsidRDefault="00605E88" w:rsidP="00605E88">
      <w:pPr>
        <w:ind w:left="5670"/>
        <w:outlineLvl w:val="0"/>
      </w:pPr>
      <w:r>
        <w:lastRenderedPageBreak/>
        <w:t xml:space="preserve">Приложение </w:t>
      </w:r>
    </w:p>
    <w:p w:rsidR="00605E88" w:rsidRDefault="00605E88" w:rsidP="00605E88">
      <w:pPr>
        <w:ind w:left="5670"/>
        <w:outlineLvl w:val="0"/>
      </w:pPr>
      <w:r>
        <w:t>к постановлению администрации города Кедрового</w:t>
      </w:r>
    </w:p>
    <w:p w:rsidR="00605E88" w:rsidRDefault="00AB3A03" w:rsidP="00605E88">
      <w:pPr>
        <w:ind w:left="5670"/>
        <w:outlineLvl w:val="0"/>
      </w:pPr>
      <w:r>
        <w:t>от «___» __________ 2022</w:t>
      </w:r>
      <w:r w:rsidR="00605E88">
        <w:t xml:space="preserve"> № ____</w:t>
      </w:r>
    </w:p>
    <w:p w:rsidR="00605E88" w:rsidRDefault="00605E88" w:rsidP="00605E88">
      <w:pPr>
        <w:jc w:val="center"/>
        <w:outlineLvl w:val="0"/>
        <w:rPr>
          <w:color w:val="000000"/>
          <w:spacing w:val="-15"/>
          <w:sz w:val="26"/>
          <w:szCs w:val="26"/>
        </w:rPr>
      </w:pPr>
    </w:p>
    <w:p w:rsidR="00605E88" w:rsidRDefault="00605E88" w:rsidP="00605E88">
      <w:pPr>
        <w:jc w:val="center"/>
        <w:outlineLvl w:val="0"/>
      </w:pPr>
      <w:r>
        <w:rPr>
          <w:b/>
          <w:sz w:val="28"/>
          <w:szCs w:val="28"/>
        </w:rPr>
        <w:t>РАСЧЕТ</w:t>
      </w:r>
    </w:p>
    <w:p w:rsidR="00605E88" w:rsidRDefault="00605E88" w:rsidP="00605E88">
      <w:pPr>
        <w:jc w:val="center"/>
        <w:outlineLvl w:val="0"/>
      </w:pPr>
      <w:r>
        <w:rPr>
          <w:b/>
        </w:rPr>
        <w:t xml:space="preserve">гарантированного перечня услуг по погребению на территории муниципального образования «Город Кедровый» </w:t>
      </w:r>
    </w:p>
    <w:p w:rsidR="00605E88" w:rsidRDefault="00605E88" w:rsidP="00605E88">
      <w:pPr>
        <w:jc w:val="center"/>
        <w:outlineLvl w:val="0"/>
        <w:rPr>
          <w:b/>
        </w:rPr>
      </w:pPr>
      <w:r>
        <w:rPr>
          <w:b/>
        </w:rPr>
        <w:t>Стоимость услуг, предоставляемых согласно гарантированному перечню услуг по погребению</w:t>
      </w:r>
      <w:r>
        <w:t xml:space="preserve"> </w:t>
      </w:r>
      <w:r>
        <w:rPr>
          <w:b/>
        </w:rPr>
        <w:t xml:space="preserve">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946"/>
        <w:gridCol w:w="2912"/>
      </w:tblGrid>
      <w:tr w:rsidR="00605E88" w:rsidTr="00605E88">
        <w:trPr>
          <w:trHeight w:val="537"/>
        </w:trPr>
        <w:tc>
          <w:tcPr>
            <w:tcW w:w="400" w:type="pct"/>
            <w:tcBorders>
              <w:top w:val="single" w:sz="4" w:space="0" w:color="auto"/>
              <w:left w:val="single" w:sz="4" w:space="0" w:color="auto"/>
              <w:bottom w:val="single" w:sz="4" w:space="0" w:color="auto"/>
              <w:right w:val="nil"/>
            </w:tcBorders>
          </w:tcPr>
          <w:p w:rsidR="00605E88" w:rsidRDefault="00605E88" w:rsidP="007618CF">
            <w:pPr>
              <w:tabs>
                <w:tab w:val="left" w:pos="2265"/>
              </w:tabs>
            </w:pPr>
            <w:r>
              <w:t>№№</w:t>
            </w:r>
          </w:p>
          <w:p w:rsidR="00605E88" w:rsidRDefault="00605E88" w:rsidP="007618CF">
            <w:pPr>
              <w:tabs>
                <w:tab w:val="left" w:pos="2265"/>
              </w:tabs>
            </w:pPr>
            <w:r>
              <w:t>П.П</w:t>
            </w:r>
          </w:p>
          <w:p w:rsidR="00605E88" w:rsidRDefault="00605E88" w:rsidP="007618CF">
            <w:pPr>
              <w:tabs>
                <w:tab w:val="left" w:pos="2265"/>
              </w:tabs>
            </w:pPr>
          </w:p>
          <w:p w:rsidR="00605E88" w:rsidRDefault="00605E88" w:rsidP="007618CF">
            <w:pPr>
              <w:tabs>
                <w:tab w:val="left" w:pos="2265"/>
              </w:tabs>
            </w:pPr>
            <w:r>
              <w:t xml:space="preserve"> </w:t>
            </w:r>
          </w:p>
        </w:tc>
        <w:tc>
          <w:tcPr>
            <w:tcW w:w="3088" w:type="pct"/>
            <w:tcBorders>
              <w:top w:val="single" w:sz="4" w:space="0" w:color="auto"/>
              <w:left w:val="single" w:sz="4" w:space="0" w:color="auto"/>
              <w:bottom w:val="single" w:sz="4" w:space="0" w:color="auto"/>
              <w:right w:val="nil"/>
            </w:tcBorders>
          </w:tcPr>
          <w:p w:rsidR="00605E88" w:rsidRDefault="00605E88" w:rsidP="007618CF"/>
          <w:p w:rsidR="00605E88" w:rsidRDefault="00605E88" w:rsidP="007618CF">
            <w:pPr>
              <w:tabs>
                <w:tab w:val="left" w:pos="2265"/>
              </w:tabs>
              <w:ind w:left="552"/>
            </w:pPr>
            <w:r>
              <w:t>Наименование услуг</w:t>
            </w:r>
          </w:p>
          <w:p w:rsidR="00605E88" w:rsidRDefault="00605E88" w:rsidP="007618CF">
            <w:pPr>
              <w:tabs>
                <w:tab w:val="left" w:pos="2265"/>
              </w:tabs>
            </w:pPr>
          </w:p>
        </w:tc>
        <w:tc>
          <w:tcPr>
            <w:tcW w:w="1512" w:type="pct"/>
            <w:tcBorders>
              <w:top w:val="single" w:sz="4" w:space="0" w:color="auto"/>
              <w:left w:val="single" w:sz="4" w:space="0" w:color="auto"/>
              <w:bottom w:val="single" w:sz="4" w:space="0" w:color="auto"/>
              <w:right w:val="single" w:sz="4" w:space="0" w:color="auto"/>
            </w:tcBorders>
          </w:tcPr>
          <w:p w:rsidR="00605E88" w:rsidRDefault="00605E88" w:rsidP="007618CF"/>
          <w:p w:rsidR="00605E88" w:rsidRDefault="00605E88" w:rsidP="007618CF">
            <w:r>
              <w:t>Стоимость услуг руб.</w:t>
            </w:r>
          </w:p>
          <w:p w:rsidR="00605E88" w:rsidRDefault="00605E88" w:rsidP="007618CF">
            <w:pPr>
              <w:tabs>
                <w:tab w:val="left" w:pos="2265"/>
              </w:tabs>
            </w:pPr>
          </w:p>
        </w:tc>
      </w:tr>
      <w:tr w:rsidR="00605E88" w:rsidTr="00605E88">
        <w:tc>
          <w:tcPr>
            <w:tcW w:w="400" w:type="pct"/>
            <w:tcBorders>
              <w:top w:val="single" w:sz="4" w:space="0" w:color="auto"/>
              <w:left w:val="single" w:sz="4" w:space="0" w:color="auto"/>
              <w:bottom w:val="single" w:sz="4" w:space="0" w:color="auto"/>
              <w:right w:val="nil"/>
            </w:tcBorders>
            <w:hideMark/>
          </w:tcPr>
          <w:p w:rsidR="00605E88" w:rsidRDefault="00605E88" w:rsidP="007618CF">
            <w:pPr>
              <w:rPr>
                <w:b/>
              </w:rPr>
            </w:pPr>
            <w:r>
              <w:rPr>
                <w:b/>
              </w:rPr>
              <w:t>1</w:t>
            </w:r>
          </w:p>
        </w:tc>
        <w:tc>
          <w:tcPr>
            <w:tcW w:w="3088" w:type="pct"/>
            <w:tcBorders>
              <w:top w:val="single" w:sz="4" w:space="0" w:color="auto"/>
              <w:left w:val="single" w:sz="4" w:space="0" w:color="auto"/>
              <w:bottom w:val="single" w:sz="4" w:space="0" w:color="auto"/>
              <w:right w:val="nil"/>
            </w:tcBorders>
            <w:hideMark/>
          </w:tcPr>
          <w:p w:rsidR="00605E88" w:rsidRDefault="00605E88" w:rsidP="007618CF">
            <w:r>
              <w:t>Оформление документов, необходимых для погребения</w:t>
            </w:r>
          </w:p>
        </w:tc>
        <w:tc>
          <w:tcPr>
            <w:tcW w:w="1512" w:type="pct"/>
            <w:tcBorders>
              <w:top w:val="single" w:sz="4" w:space="0" w:color="auto"/>
              <w:left w:val="single" w:sz="4" w:space="0" w:color="auto"/>
              <w:bottom w:val="single" w:sz="4" w:space="0" w:color="auto"/>
              <w:right w:val="single" w:sz="4" w:space="0" w:color="auto"/>
            </w:tcBorders>
            <w:hideMark/>
          </w:tcPr>
          <w:p w:rsidR="00605E88" w:rsidRDefault="00605E88" w:rsidP="007618CF">
            <w:pPr>
              <w:rPr>
                <w:b/>
              </w:rPr>
            </w:pPr>
            <w:r>
              <w:rPr>
                <w:b/>
              </w:rPr>
              <w:t>безвозмездно</w:t>
            </w:r>
          </w:p>
        </w:tc>
      </w:tr>
      <w:tr w:rsidR="00605E88" w:rsidTr="00605E88">
        <w:tc>
          <w:tcPr>
            <w:tcW w:w="400" w:type="pct"/>
            <w:tcBorders>
              <w:top w:val="single" w:sz="4" w:space="0" w:color="auto"/>
              <w:left w:val="single" w:sz="4" w:space="0" w:color="auto"/>
              <w:bottom w:val="single" w:sz="4" w:space="0" w:color="auto"/>
              <w:right w:val="nil"/>
            </w:tcBorders>
            <w:hideMark/>
          </w:tcPr>
          <w:p w:rsidR="00605E88" w:rsidRDefault="00605E88" w:rsidP="00605E88">
            <w:pPr>
              <w:rPr>
                <w:b/>
              </w:rPr>
            </w:pPr>
            <w:r>
              <w:rPr>
                <w:b/>
              </w:rPr>
              <w:t>2</w:t>
            </w:r>
          </w:p>
        </w:tc>
        <w:tc>
          <w:tcPr>
            <w:tcW w:w="3088" w:type="pct"/>
            <w:tcBorders>
              <w:top w:val="single" w:sz="4" w:space="0" w:color="auto"/>
              <w:left w:val="single" w:sz="4" w:space="0" w:color="auto"/>
              <w:bottom w:val="single" w:sz="4" w:space="0" w:color="auto"/>
              <w:right w:val="nil"/>
            </w:tcBorders>
            <w:hideMark/>
          </w:tcPr>
          <w:p w:rsidR="00605E88" w:rsidRDefault="00605E88" w:rsidP="00605E88">
            <w:r>
              <w:t>Предоставление и доставка гроба и других предметов, необходимых для погребения</w:t>
            </w:r>
          </w:p>
        </w:tc>
        <w:tc>
          <w:tcPr>
            <w:tcW w:w="1512" w:type="pct"/>
            <w:tcBorders>
              <w:top w:val="single" w:sz="4" w:space="0" w:color="auto"/>
              <w:left w:val="single" w:sz="4" w:space="0" w:color="auto"/>
              <w:bottom w:val="single" w:sz="4" w:space="0" w:color="auto"/>
              <w:right w:val="single" w:sz="4" w:space="0" w:color="auto"/>
            </w:tcBorders>
            <w:hideMark/>
          </w:tcPr>
          <w:p w:rsidR="00605E88" w:rsidRPr="00605E88" w:rsidRDefault="00605E88" w:rsidP="00605E88">
            <w:pPr>
              <w:rPr>
                <w:b/>
              </w:rPr>
            </w:pPr>
            <w:r w:rsidRPr="00605E88">
              <w:rPr>
                <w:b/>
              </w:rPr>
              <w:t>3338</w:t>
            </w:r>
          </w:p>
        </w:tc>
      </w:tr>
      <w:tr w:rsidR="00605E88" w:rsidTr="00605E88">
        <w:trPr>
          <w:trHeight w:val="398"/>
        </w:trPr>
        <w:tc>
          <w:tcPr>
            <w:tcW w:w="400" w:type="pct"/>
            <w:tcBorders>
              <w:top w:val="single" w:sz="4" w:space="0" w:color="auto"/>
              <w:left w:val="single" w:sz="4" w:space="0" w:color="auto"/>
              <w:bottom w:val="nil"/>
              <w:right w:val="nil"/>
            </w:tcBorders>
          </w:tcPr>
          <w:p w:rsidR="00605E88" w:rsidRDefault="00605E88" w:rsidP="00605E88"/>
        </w:tc>
        <w:tc>
          <w:tcPr>
            <w:tcW w:w="3088" w:type="pct"/>
            <w:tcBorders>
              <w:top w:val="single" w:sz="4" w:space="0" w:color="auto"/>
              <w:left w:val="single" w:sz="4" w:space="0" w:color="auto"/>
              <w:bottom w:val="nil"/>
              <w:right w:val="nil"/>
            </w:tcBorders>
            <w:hideMark/>
          </w:tcPr>
          <w:p w:rsidR="00605E88" w:rsidRDefault="00605E88" w:rsidP="00605E88">
            <w:r>
              <w:t>в том числе</w:t>
            </w:r>
          </w:p>
        </w:tc>
        <w:tc>
          <w:tcPr>
            <w:tcW w:w="1512" w:type="pct"/>
            <w:tcBorders>
              <w:top w:val="single" w:sz="4" w:space="0" w:color="auto"/>
              <w:left w:val="single" w:sz="4" w:space="0" w:color="auto"/>
              <w:bottom w:val="single" w:sz="4" w:space="0" w:color="auto"/>
              <w:right w:val="single" w:sz="4" w:space="0" w:color="auto"/>
            </w:tcBorders>
          </w:tcPr>
          <w:p w:rsidR="00605E88" w:rsidRPr="002F5CBC" w:rsidRDefault="00605E88" w:rsidP="00605E88"/>
        </w:tc>
      </w:tr>
      <w:tr w:rsidR="00605E88" w:rsidTr="00605E88">
        <w:trPr>
          <w:trHeight w:val="352"/>
        </w:trPr>
        <w:tc>
          <w:tcPr>
            <w:tcW w:w="400" w:type="pct"/>
            <w:tcBorders>
              <w:top w:val="single" w:sz="4" w:space="0" w:color="auto"/>
              <w:left w:val="single" w:sz="4" w:space="0" w:color="auto"/>
              <w:bottom w:val="nil"/>
              <w:right w:val="nil"/>
            </w:tcBorders>
            <w:hideMark/>
          </w:tcPr>
          <w:p w:rsidR="00605E88" w:rsidRDefault="00605E88" w:rsidP="00605E88">
            <w:r>
              <w:t>2.1</w:t>
            </w:r>
          </w:p>
        </w:tc>
        <w:tc>
          <w:tcPr>
            <w:tcW w:w="3088" w:type="pct"/>
            <w:tcBorders>
              <w:top w:val="single" w:sz="4" w:space="0" w:color="auto"/>
              <w:left w:val="single" w:sz="4" w:space="0" w:color="auto"/>
              <w:bottom w:val="nil"/>
              <w:right w:val="nil"/>
            </w:tcBorders>
            <w:hideMark/>
          </w:tcPr>
          <w:p w:rsidR="00605E88" w:rsidRDefault="00605E88" w:rsidP="00605E88">
            <w:r>
              <w:t>Изготовление и доставка гроба обитого</w:t>
            </w:r>
          </w:p>
        </w:tc>
        <w:tc>
          <w:tcPr>
            <w:tcW w:w="1512" w:type="pct"/>
            <w:tcBorders>
              <w:top w:val="single" w:sz="4" w:space="0" w:color="auto"/>
              <w:left w:val="single" w:sz="4" w:space="0" w:color="auto"/>
              <w:bottom w:val="single" w:sz="4" w:space="0" w:color="auto"/>
              <w:right w:val="single" w:sz="4" w:space="0" w:color="auto"/>
            </w:tcBorders>
            <w:hideMark/>
          </w:tcPr>
          <w:p w:rsidR="00605E88" w:rsidRPr="002F5CBC" w:rsidRDefault="00605E88" w:rsidP="00605E88">
            <w:r w:rsidRPr="002F5CBC">
              <w:t>2899</w:t>
            </w:r>
          </w:p>
        </w:tc>
      </w:tr>
      <w:tr w:rsidR="00605E88" w:rsidTr="00605E88">
        <w:trPr>
          <w:trHeight w:val="333"/>
        </w:trPr>
        <w:tc>
          <w:tcPr>
            <w:tcW w:w="400" w:type="pct"/>
            <w:tcBorders>
              <w:top w:val="single" w:sz="4" w:space="0" w:color="auto"/>
              <w:left w:val="single" w:sz="4" w:space="0" w:color="auto"/>
              <w:bottom w:val="nil"/>
              <w:right w:val="nil"/>
            </w:tcBorders>
            <w:hideMark/>
          </w:tcPr>
          <w:p w:rsidR="00605E88" w:rsidRDefault="00605E88" w:rsidP="00605E88">
            <w:r>
              <w:t>2.2</w:t>
            </w:r>
          </w:p>
        </w:tc>
        <w:tc>
          <w:tcPr>
            <w:tcW w:w="3088" w:type="pct"/>
            <w:tcBorders>
              <w:top w:val="single" w:sz="4" w:space="0" w:color="auto"/>
              <w:left w:val="single" w:sz="4" w:space="0" w:color="auto"/>
              <w:bottom w:val="nil"/>
              <w:right w:val="nil"/>
            </w:tcBorders>
            <w:hideMark/>
          </w:tcPr>
          <w:p w:rsidR="00605E88" w:rsidRDefault="00605E88" w:rsidP="00605E88">
            <w:r>
              <w:t xml:space="preserve">Изготовление тумбы </w:t>
            </w:r>
          </w:p>
        </w:tc>
        <w:tc>
          <w:tcPr>
            <w:tcW w:w="1512" w:type="pct"/>
            <w:tcBorders>
              <w:top w:val="single" w:sz="4" w:space="0" w:color="auto"/>
              <w:left w:val="single" w:sz="4" w:space="0" w:color="auto"/>
              <w:bottom w:val="single" w:sz="4" w:space="0" w:color="auto"/>
              <w:right w:val="single" w:sz="4" w:space="0" w:color="auto"/>
            </w:tcBorders>
            <w:hideMark/>
          </w:tcPr>
          <w:p w:rsidR="00605E88" w:rsidRPr="002F5CBC" w:rsidRDefault="00605E88" w:rsidP="00605E88">
            <w:r w:rsidRPr="002F5CBC">
              <w:t>439</w:t>
            </w:r>
          </w:p>
        </w:tc>
      </w:tr>
      <w:tr w:rsidR="00605E88" w:rsidTr="00605E88">
        <w:trPr>
          <w:trHeight w:val="371"/>
        </w:trPr>
        <w:tc>
          <w:tcPr>
            <w:tcW w:w="400" w:type="pct"/>
            <w:tcBorders>
              <w:top w:val="single" w:sz="4" w:space="0" w:color="auto"/>
              <w:left w:val="single" w:sz="4" w:space="0" w:color="auto"/>
              <w:bottom w:val="nil"/>
              <w:right w:val="nil"/>
            </w:tcBorders>
            <w:hideMark/>
          </w:tcPr>
          <w:p w:rsidR="00605E88" w:rsidRDefault="00605E88" w:rsidP="00605E88">
            <w:pPr>
              <w:rPr>
                <w:b/>
              </w:rPr>
            </w:pPr>
            <w:r>
              <w:rPr>
                <w:b/>
              </w:rPr>
              <w:t>3</w:t>
            </w:r>
          </w:p>
        </w:tc>
        <w:tc>
          <w:tcPr>
            <w:tcW w:w="3088" w:type="pct"/>
            <w:tcBorders>
              <w:top w:val="single" w:sz="4" w:space="0" w:color="auto"/>
              <w:left w:val="single" w:sz="4" w:space="0" w:color="auto"/>
              <w:bottom w:val="nil"/>
              <w:right w:val="nil"/>
            </w:tcBorders>
            <w:hideMark/>
          </w:tcPr>
          <w:p w:rsidR="00605E88" w:rsidRDefault="00605E88" w:rsidP="00605E88">
            <w:r>
              <w:t>Перевозка тела (останков) умершего на кладбище</w:t>
            </w:r>
          </w:p>
        </w:tc>
        <w:tc>
          <w:tcPr>
            <w:tcW w:w="1512" w:type="pct"/>
            <w:tcBorders>
              <w:top w:val="single" w:sz="4" w:space="0" w:color="auto"/>
              <w:left w:val="single" w:sz="4" w:space="0" w:color="auto"/>
              <w:bottom w:val="single" w:sz="4" w:space="0" w:color="auto"/>
              <w:right w:val="single" w:sz="4" w:space="0" w:color="auto"/>
            </w:tcBorders>
            <w:hideMark/>
          </w:tcPr>
          <w:p w:rsidR="00605E88" w:rsidRPr="00605E88" w:rsidRDefault="00605E88" w:rsidP="00605E88">
            <w:pPr>
              <w:rPr>
                <w:b/>
              </w:rPr>
            </w:pPr>
            <w:r w:rsidRPr="00605E88">
              <w:rPr>
                <w:b/>
              </w:rPr>
              <w:t>1475</w:t>
            </w:r>
          </w:p>
        </w:tc>
      </w:tr>
      <w:tr w:rsidR="00605E88" w:rsidTr="00605E88">
        <w:trPr>
          <w:trHeight w:val="339"/>
        </w:trPr>
        <w:tc>
          <w:tcPr>
            <w:tcW w:w="400" w:type="pct"/>
            <w:tcBorders>
              <w:top w:val="single" w:sz="4" w:space="0" w:color="auto"/>
              <w:left w:val="single" w:sz="4" w:space="0" w:color="auto"/>
              <w:bottom w:val="nil"/>
              <w:right w:val="nil"/>
            </w:tcBorders>
            <w:hideMark/>
          </w:tcPr>
          <w:p w:rsidR="00605E88" w:rsidRDefault="00605E88" w:rsidP="00605E88">
            <w:pPr>
              <w:rPr>
                <w:b/>
              </w:rPr>
            </w:pPr>
            <w:r>
              <w:rPr>
                <w:b/>
              </w:rPr>
              <w:t>4</w:t>
            </w:r>
          </w:p>
        </w:tc>
        <w:tc>
          <w:tcPr>
            <w:tcW w:w="3088" w:type="pct"/>
            <w:tcBorders>
              <w:top w:val="single" w:sz="4" w:space="0" w:color="auto"/>
              <w:left w:val="single" w:sz="4" w:space="0" w:color="auto"/>
              <w:bottom w:val="nil"/>
              <w:right w:val="nil"/>
            </w:tcBorders>
            <w:hideMark/>
          </w:tcPr>
          <w:p w:rsidR="00605E88" w:rsidRDefault="00605E88" w:rsidP="00605E88">
            <w:r>
              <w:t xml:space="preserve">Погребение </w:t>
            </w:r>
          </w:p>
        </w:tc>
        <w:tc>
          <w:tcPr>
            <w:tcW w:w="1512" w:type="pct"/>
            <w:tcBorders>
              <w:top w:val="single" w:sz="4" w:space="0" w:color="auto"/>
              <w:left w:val="single" w:sz="4" w:space="0" w:color="auto"/>
              <w:bottom w:val="single" w:sz="4" w:space="0" w:color="auto"/>
              <w:right w:val="single" w:sz="4" w:space="0" w:color="auto"/>
            </w:tcBorders>
            <w:hideMark/>
          </w:tcPr>
          <w:p w:rsidR="00605E88" w:rsidRPr="00605E88" w:rsidRDefault="00605E88" w:rsidP="00605E88">
            <w:pPr>
              <w:rPr>
                <w:b/>
              </w:rPr>
            </w:pPr>
            <w:r w:rsidRPr="00605E88">
              <w:rPr>
                <w:b/>
              </w:rPr>
              <w:t>5634</w:t>
            </w:r>
          </w:p>
        </w:tc>
      </w:tr>
      <w:tr w:rsidR="00605E88" w:rsidTr="00605E88">
        <w:trPr>
          <w:trHeight w:val="349"/>
        </w:trPr>
        <w:tc>
          <w:tcPr>
            <w:tcW w:w="400" w:type="pct"/>
            <w:tcBorders>
              <w:top w:val="single" w:sz="4" w:space="0" w:color="auto"/>
              <w:left w:val="single" w:sz="4" w:space="0" w:color="auto"/>
              <w:bottom w:val="nil"/>
              <w:right w:val="nil"/>
            </w:tcBorders>
          </w:tcPr>
          <w:p w:rsidR="00605E88" w:rsidRDefault="00605E88" w:rsidP="00605E88"/>
        </w:tc>
        <w:tc>
          <w:tcPr>
            <w:tcW w:w="3088" w:type="pct"/>
            <w:tcBorders>
              <w:top w:val="single" w:sz="4" w:space="0" w:color="auto"/>
              <w:left w:val="single" w:sz="4" w:space="0" w:color="auto"/>
              <w:bottom w:val="nil"/>
              <w:right w:val="nil"/>
            </w:tcBorders>
            <w:hideMark/>
          </w:tcPr>
          <w:p w:rsidR="00605E88" w:rsidRDefault="00605E88" w:rsidP="00605E88">
            <w:r>
              <w:t>В том числе:</w:t>
            </w:r>
          </w:p>
        </w:tc>
        <w:tc>
          <w:tcPr>
            <w:tcW w:w="1512" w:type="pct"/>
            <w:tcBorders>
              <w:top w:val="single" w:sz="4" w:space="0" w:color="auto"/>
              <w:left w:val="single" w:sz="4" w:space="0" w:color="auto"/>
              <w:bottom w:val="single" w:sz="4" w:space="0" w:color="auto"/>
              <w:right w:val="single" w:sz="4" w:space="0" w:color="auto"/>
            </w:tcBorders>
          </w:tcPr>
          <w:p w:rsidR="00605E88" w:rsidRPr="002F5CBC" w:rsidRDefault="00605E88" w:rsidP="00605E88"/>
        </w:tc>
      </w:tr>
      <w:tr w:rsidR="00605E88" w:rsidTr="00605E88">
        <w:trPr>
          <w:trHeight w:val="248"/>
        </w:trPr>
        <w:tc>
          <w:tcPr>
            <w:tcW w:w="400" w:type="pct"/>
            <w:tcBorders>
              <w:top w:val="single" w:sz="4" w:space="0" w:color="auto"/>
              <w:left w:val="single" w:sz="4" w:space="0" w:color="auto"/>
              <w:bottom w:val="nil"/>
              <w:right w:val="nil"/>
            </w:tcBorders>
            <w:hideMark/>
          </w:tcPr>
          <w:p w:rsidR="00605E88" w:rsidRDefault="00605E88" w:rsidP="00605E88">
            <w:r>
              <w:t>4.1</w:t>
            </w:r>
          </w:p>
        </w:tc>
        <w:tc>
          <w:tcPr>
            <w:tcW w:w="3088" w:type="pct"/>
            <w:tcBorders>
              <w:top w:val="single" w:sz="4" w:space="0" w:color="auto"/>
              <w:left w:val="single" w:sz="4" w:space="0" w:color="auto"/>
              <w:bottom w:val="nil"/>
              <w:right w:val="nil"/>
            </w:tcBorders>
            <w:hideMark/>
          </w:tcPr>
          <w:p w:rsidR="00605E88" w:rsidRDefault="00605E88" w:rsidP="00605E88">
            <w:r>
              <w:t>Рытье могилы</w:t>
            </w:r>
          </w:p>
        </w:tc>
        <w:tc>
          <w:tcPr>
            <w:tcW w:w="1512" w:type="pct"/>
            <w:tcBorders>
              <w:top w:val="single" w:sz="4" w:space="0" w:color="auto"/>
              <w:left w:val="single" w:sz="4" w:space="0" w:color="auto"/>
              <w:bottom w:val="single" w:sz="4" w:space="0" w:color="auto"/>
              <w:right w:val="single" w:sz="4" w:space="0" w:color="auto"/>
            </w:tcBorders>
            <w:hideMark/>
          </w:tcPr>
          <w:p w:rsidR="00605E88" w:rsidRPr="002F5CBC" w:rsidRDefault="00605E88" w:rsidP="00605E88">
            <w:r w:rsidRPr="002F5CBC">
              <w:t>2676</w:t>
            </w:r>
          </w:p>
        </w:tc>
      </w:tr>
      <w:tr w:rsidR="00605E88" w:rsidTr="00605E88">
        <w:trPr>
          <w:trHeight w:val="327"/>
        </w:trPr>
        <w:tc>
          <w:tcPr>
            <w:tcW w:w="400" w:type="pct"/>
            <w:tcBorders>
              <w:top w:val="single" w:sz="4" w:space="0" w:color="auto"/>
              <w:left w:val="single" w:sz="4" w:space="0" w:color="auto"/>
              <w:bottom w:val="single" w:sz="4" w:space="0" w:color="auto"/>
              <w:right w:val="nil"/>
            </w:tcBorders>
            <w:hideMark/>
          </w:tcPr>
          <w:p w:rsidR="00605E88" w:rsidRDefault="00605E88" w:rsidP="00605E88">
            <w:r>
              <w:t>4.2</w:t>
            </w:r>
          </w:p>
        </w:tc>
        <w:tc>
          <w:tcPr>
            <w:tcW w:w="3088" w:type="pct"/>
            <w:tcBorders>
              <w:top w:val="single" w:sz="4" w:space="0" w:color="auto"/>
              <w:left w:val="single" w:sz="4" w:space="0" w:color="auto"/>
              <w:bottom w:val="single" w:sz="4" w:space="0" w:color="auto"/>
              <w:right w:val="nil"/>
            </w:tcBorders>
            <w:hideMark/>
          </w:tcPr>
          <w:p w:rsidR="00605E88" w:rsidRDefault="00605E88" w:rsidP="00605E88">
            <w:r>
              <w:t>захоронение</w:t>
            </w:r>
          </w:p>
        </w:tc>
        <w:tc>
          <w:tcPr>
            <w:tcW w:w="1512" w:type="pct"/>
            <w:tcBorders>
              <w:top w:val="single" w:sz="4" w:space="0" w:color="auto"/>
              <w:left w:val="single" w:sz="4" w:space="0" w:color="auto"/>
              <w:bottom w:val="single" w:sz="4" w:space="0" w:color="auto"/>
              <w:right w:val="single" w:sz="4" w:space="0" w:color="auto"/>
            </w:tcBorders>
            <w:hideMark/>
          </w:tcPr>
          <w:p w:rsidR="00605E88" w:rsidRPr="002F5CBC" w:rsidRDefault="00605E88" w:rsidP="00605E88">
            <w:r w:rsidRPr="002F5CBC">
              <w:t>2957</w:t>
            </w:r>
          </w:p>
        </w:tc>
      </w:tr>
      <w:tr w:rsidR="00605E88" w:rsidTr="00605E88">
        <w:trPr>
          <w:trHeight w:val="230"/>
        </w:trPr>
        <w:tc>
          <w:tcPr>
            <w:tcW w:w="400" w:type="pct"/>
            <w:tcBorders>
              <w:top w:val="single" w:sz="4" w:space="0" w:color="auto"/>
              <w:left w:val="single" w:sz="4" w:space="0" w:color="auto"/>
              <w:bottom w:val="single" w:sz="4" w:space="0" w:color="auto"/>
              <w:right w:val="nil"/>
            </w:tcBorders>
            <w:hideMark/>
          </w:tcPr>
          <w:p w:rsidR="00605E88" w:rsidRDefault="00605E88" w:rsidP="00605E88">
            <w:pPr>
              <w:rPr>
                <w:b/>
              </w:rPr>
            </w:pPr>
            <w:r>
              <w:rPr>
                <w:b/>
              </w:rPr>
              <w:t>5</w:t>
            </w:r>
          </w:p>
        </w:tc>
        <w:tc>
          <w:tcPr>
            <w:tcW w:w="3088" w:type="pct"/>
            <w:tcBorders>
              <w:top w:val="single" w:sz="4" w:space="0" w:color="auto"/>
              <w:left w:val="single" w:sz="4" w:space="0" w:color="auto"/>
              <w:bottom w:val="single" w:sz="4" w:space="0" w:color="auto"/>
              <w:right w:val="nil"/>
            </w:tcBorders>
            <w:hideMark/>
          </w:tcPr>
          <w:p w:rsidR="00605E88" w:rsidRDefault="00605E88" w:rsidP="00605E88">
            <w:r>
              <w:t>ИТОГО:</w:t>
            </w:r>
          </w:p>
        </w:tc>
        <w:tc>
          <w:tcPr>
            <w:tcW w:w="1512" w:type="pct"/>
            <w:tcBorders>
              <w:top w:val="single" w:sz="4" w:space="0" w:color="auto"/>
              <w:left w:val="single" w:sz="4" w:space="0" w:color="auto"/>
              <w:bottom w:val="single" w:sz="4" w:space="0" w:color="auto"/>
              <w:right w:val="single" w:sz="4" w:space="0" w:color="auto"/>
            </w:tcBorders>
            <w:hideMark/>
          </w:tcPr>
          <w:p w:rsidR="00605E88" w:rsidRPr="00605E88" w:rsidRDefault="00605E88" w:rsidP="00605E88">
            <w:pPr>
              <w:rPr>
                <w:b/>
              </w:rPr>
            </w:pPr>
            <w:r w:rsidRPr="00605E88">
              <w:rPr>
                <w:b/>
              </w:rPr>
              <w:t>10447</w:t>
            </w:r>
          </w:p>
        </w:tc>
      </w:tr>
    </w:tbl>
    <w:p w:rsidR="00605E88" w:rsidRDefault="00605E88" w:rsidP="00605E88">
      <w:pPr>
        <w:jc w:val="center"/>
        <w:outlineLvl w:val="0"/>
        <w:rPr>
          <w:color w:val="000000"/>
          <w:spacing w:val="-15"/>
          <w:sz w:val="26"/>
          <w:szCs w:val="26"/>
        </w:rPr>
      </w:pPr>
    </w:p>
    <w:p w:rsidR="00605E88" w:rsidRDefault="00605E88" w:rsidP="00605E88">
      <w:pPr>
        <w:tabs>
          <w:tab w:val="left" w:pos="6075"/>
        </w:tabs>
        <w:jc w:val="center"/>
      </w:pPr>
      <w:r>
        <w:rPr>
          <w:b/>
        </w:rPr>
        <w:t xml:space="preserve">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946"/>
        <w:gridCol w:w="2912"/>
      </w:tblGrid>
      <w:tr w:rsidR="00605E88" w:rsidTr="00605E88">
        <w:trPr>
          <w:trHeight w:val="601"/>
        </w:trPr>
        <w:tc>
          <w:tcPr>
            <w:tcW w:w="400" w:type="pct"/>
            <w:tcBorders>
              <w:top w:val="single" w:sz="4" w:space="0" w:color="auto"/>
              <w:left w:val="single" w:sz="4" w:space="0" w:color="auto"/>
              <w:bottom w:val="single" w:sz="4" w:space="0" w:color="auto"/>
              <w:right w:val="nil"/>
            </w:tcBorders>
          </w:tcPr>
          <w:p w:rsidR="00605E88" w:rsidRDefault="00605E88" w:rsidP="007618CF">
            <w:pPr>
              <w:tabs>
                <w:tab w:val="left" w:pos="2265"/>
              </w:tabs>
            </w:pPr>
            <w:r>
              <w:t>№№</w:t>
            </w:r>
          </w:p>
          <w:p w:rsidR="00605E88" w:rsidRDefault="00605E88" w:rsidP="007618CF">
            <w:pPr>
              <w:tabs>
                <w:tab w:val="left" w:pos="2265"/>
              </w:tabs>
            </w:pPr>
            <w:r>
              <w:t>П.П</w:t>
            </w:r>
          </w:p>
          <w:p w:rsidR="00605E88" w:rsidRDefault="00605E88" w:rsidP="007618CF">
            <w:pPr>
              <w:tabs>
                <w:tab w:val="left" w:pos="2265"/>
              </w:tabs>
            </w:pPr>
          </w:p>
          <w:p w:rsidR="00605E88" w:rsidRDefault="00605E88" w:rsidP="007618CF">
            <w:pPr>
              <w:tabs>
                <w:tab w:val="left" w:pos="2265"/>
              </w:tabs>
            </w:pPr>
            <w:r>
              <w:t xml:space="preserve"> </w:t>
            </w:r>
          </w:p>
        </w:tc>
        <w:tc>
          <w:tcPr>
            <w:tcW w:w="3088" w:type="pct"/>
            <w:tcBorders>
              <w:top w:val="single" w:sz="4" w:space="0" w:color="auto"/>
              <w:left w:val="single" w:sz="4" w:space="0" w:color="auto"/>
              <w:bottom w:val="single" w:sz="4" w:space="0" w:color="auto"/>
              <w:right w:val="single" w:sz="4" w:space="0" w:color="auto"/>
            </w:tcBorders>
          </w:tcPr>
          <w:p w:rsidR="00605E88" w:rsidRDefault="00605E88" w:rsidP="007618CF"/>
          <w:p w:rsidR="00605E88" w:rsidRDefault="00605E88" w:rsidP="007618CF">
            <w:pPr>
              <w:tabs>
                <w:tab w:val="left" w:pos="2265"/>
              </w:tabs>
              <w:ind w:left="552"/>
            </w:pPr>
            <w:r>
              <w:t>Наименование услуг</w:t>
            </w:r>
          </w:p>
          <w:p w:rsidR="00605E88" w:rsidRDefault="00605E88" w:rsidP="007618CF">
            <w:pPr>
              <w:tabs>
                <w:tab w:val="left" w:pos="2265"/>
              </w:tabs>
            </w:pPr>
          </w:p>
        </w:tc>
        <w:tc>
          <w:tcPr>
            <w:tcW w:w="1512" w:type="pct"/>
            <w:tcBorders>
              <w:top w:val="single" w:sz="4" w:space="0" w:color="auto"/>
              <w:left w:val="single" w:sz="4" w:space="0" w:color="auto"/>
              <w:bottom w:val="single" w:sz="4" w:space="0" w:color="auto"/>
              <w:right w:val="single" w:sz="4" w:space="0" w:color="auto"/>
            </w:tcBorders>
          </w:tcPr>
          <w:p w:rsidR="00605E88" w:rsidRDefault="00605E88" w:rsidP="007618CF"/>
          <w:p w:rsidR="00605E88" w:rsidRDefault="00605E88" w:rsidP="007618CF">
            <w:r>
              <w:t>Стоимость услуг руб.</w:t>
            </w:r>
          </w:p>
          <w:p w:rsidR="00605E88" w:rsidRDefault="00605E88" w:rsidP="007618CF">
            <w:pPr>
              <w:tabs>
                <w:tab w:val="left" w:pos="2265"/>
              </w:tabs>
            </w:pPr>
          </w:p>
        </w:tc>
      </w:tr>
      <w:tr w:rsidR="00605E88" w:rsidTr="00605E88">
        <w:tc>
          <w:tcPr>
            <w:tcW w:w="400" w:type="pct"/>
            <w:tcBorders>
              <w:top w:val="single" w:sz="4" w:space="0" w:color="auto"/>
              <w:left w:val="single" w:sz="4" w:space="0" w:color="auto"/>
              <w:bottom w:val="single" w:sz="4" w:space="0" w:color="auto"/>
              <w:right w:val="nil"/>
            </w:tcBorders>
            <w:hideMark/>
          </w:tcPr>
          <w:p w:rsidR="00605E88" w:rsidRDefault="00605E88" w:rsidP="007618CF">
            <w:pPr>
              <w:rPr>
                <w:b/>
              </w:rPr>
            </w:pPr>
            <w:r>
              <w:rPr>
                <w:b/>
              </w:rPr>
              <w:t>1</w:t>
            </w:r>
          </w:p>
        </w:tc>
        <w:tc>
          <w:tcPr>
            <w:tcW w:w="3088" w:type="pct"/>
            <w:tcBorders>
              <w:top w:val="single" w:sz="4" w:space="0" w:color="auto"/>
              <w:left w:val="single" w:sz="4" w:space="0" w:color="auto"/>
              <w:bottom w:val="single" w:sz="4" w:space="0" w:color="auto"/>
              <w:right w:val="nil"/>
            </w:tcBorders>
            <w:hideMark/>
          </w:tcPr>
          <w:p w:rsidR="00605E88" w:rsidRDefault="00605E88" w:rsidP="007618CF">
            <w:r>
              <w:t>Оформление документов, необходимых для погребения</w:t>
            </w:r>
          </w:p>
        </w:tc>
        <w:tc>
          <w:tcPr>
            <w:tcW w:w="1512" w:type="pct"/>
            <w:tcBorders>
              <w:top w:val="single" w:sz="4" w:space="0" w:color="auto"/>
              <w:left w:val="single" w:sz="4" w:space="0" w:color="auto"/>
              <w:bottom w:val="single" w:sz="4" w:space="0" w:color="auto"/>
              <w:right w:val="single" w:sz="4" w:space="0" w:color="auto"/>
            </w:tcBorders>
            <w:hideMark/>
          </w:tcPr>
          <w:p w:rsidR="00605E88" w:rsidRDefault="00605E88" w:rsidP="007618CF">
            <w:pPr>
              <w:rPr>
                <w:b/>
              </w:rPr>
            </w:pPr>
            <w:r>
              <w:rPr>
                <w:b/>
              </w:rPr>
              <w:t>безвозмездно</w:t>
            </w:r>
          </w:p>
        </w:tc>
      </w:tr>
      <w:tr w:rsidR="00686F1C" w:rsidTr="00605E88">
        <w:tc>
          <w:tcPr>
            <w:tcW w:w="400" w:type="pct"/>
            <w:tcBorders>
              <w:top w:val="single" w:sz="4" w:space="0" w:color="auto"/>
              <w:left w:val="single" w:sz="4" w:space="0" w:color="auto"/>
              <w:bottom w:val="single" w:sz="4" w:space="0" w:color="auto"/>
              <w:right w:val="nil"/>
            </w:tcBorders>
            <w:hideMark/>
          </w:tcPr>
          <w:p w:rsidR="00686F1C" w:rsidRDefault="00686F1C" w:rsidP="00686F1C">
            <w:pPr>
              <w:rPr>
                <w:b/>
              </w:rPr>
            </w:pPr>
            <w:r>
              <w:rPr>
                <w:b/>
              </w:rPr>
              <w:t>2</w:t>
            </w:r>
          </w:p>
        </w:tc>
        <w:tc>
          <w:tcPr>
            <w:tcW w:w="3088" w:type="pct"/>
            <w:tcBorders>
              <w:top w:val="single" w:sz="4" w:space="0" w:color="auto"/>
              <w:left w:val="single" w:sz="4" w:space="0" w:color="auto"/>
              <w:bottom w:val="single" w:sz="4" w:space="0" w:color="auto"/>
              <w:right w:val="nil"/>
            </w:tcBorders>
            <w:hideMark/>
          </w:tcPr>
          <w:p w:rsidR="00686F1C" w:rsidRDefault="00686F1C" w:rsidP="00686F1C">
            <w:r>
              <w:t>Предоставление и доставка гроба и других предметов, необходимых для погребения</w:t>
            </w:r>
          </w:p>
        </w:tc>
        <w:tc>
          <w:tcPr>
            <w:tcW w:w="1512" w:type="pct"/>
            <w:tcBorders>
              <w:top w:val="single" w:sz="4" w:space="0" w:color="auto"/>
              <w:left w:val="single" w:sz="4" w:space="0" w:color="auto"/>
              <w:bottom w:val="single" w:sz="4" w:space="0" w:color="auto"/>
              <w:right w:val="single" w:sz="4" w:space="0" w:color="auto"/>
            </w:tcBorders>
            <w:hideMark/>
          </w:tcPr>
          <w:p w:rsidR="00686F1C" w:rsidRPr="00686F1C" w:rsidRDefault="00686F1C" w:rsidP="00686F1C">
            <w:pPr>
              <w:rPr>
                <w:b/>
              </w:rPr>
            </w:pPr>
            <w:r w:rsidRPr="00686F1C">
              <w:rPr>
                <w:b/>
              </w:rPr>
              <w:t>1824</w:t>
            </w:r>
          </w:p>
        </w:tc>
      </w:tr>
      <w:tr w:rsidR="00686F1C" w:rsidTr="00605E88">
        <w:trPr>
          <w:trHeight w:val="282"/>
        </w:trPr>
        <w:tc>
          <w:tcPr>
            <w:tcW w:w="400" w:type="pct"/>
            <w:tcBorders>
              <w:top w:val="single" w:sz="4" w:space="0" w:color="auto"/>
              <w:left w:val="single" w:sz="4" w:space="0" w:color="auto"/>
              <w:bottom w:val="nil"/>
              <w:right w:val="nil"/>
            </w:tcBorders>
          </w:tcPr>
          <w:p w:rsidR="00686F1C" w:rsidRDefault="00686F1C" w:rsidP="00686F1C"/>
        </w:tc>
        <w:tc>
          <w:tcPr>
            <w:tcW w:w="3088" w:type="pct"/>
            <w:tcBorders>
              <w:top w:val="single" w:sz="4" w:space="0" w:color="auto"/>
              <w:left w:val="single" w:sz="4" w:space="0" w:color="auto"/>
              <w:bottom w:val="nil"/>
              <w:right w:val="nil"/>
            </w:tcBorders>
            <w:hideMark/>
          </w:tcPr>
          <w:p w:rsidR="00686F1C" w:rsidRDefault="00686F1C" w:rsidP="00686F1C">
            <w:r>
              <w:t xml:space="preserve">                        в том числе:</w:t>
            </w:r>
          </w:p>
        </w:tc>
        <w:tc>
          <w:tcPr>
            <w:tcW w:w="1512" w:type="pct"/>
            <w:tcBorders>
              <w:top w:val="single" w:sz="4" w:space="0" w:color="auto"/>
              <w:left w:val="single" w:sz="4" w:space="0" w:color="auto"/>
              <w:bottom w:val="single" w:sz="4" w:space="0" w:color="auto"/>
              <w:right w:val="single" w:sz="4" w:space="0" w:color="auto"/>
            </w:tcBorders>
          </w:tcPr>
          <w:p w:rsidR="00686F1C" w:rsidRPr="00C84942" w:rsidRDefault="00686F1C" w:rsidP="00686F1C"/>
        </w:tc>
      </w:tr>
      <w:tr w:rsidR="00686F1C" w:rsidTr="00605E88">
        <w:trPr>
          <w:trHeight w:val="347"/>
        </w:trPr>
        <w:tc>
          <w:tcPr>
            <w:tcW w:w="400" w:type="pct"/>
            <w:tcBorders>
              <w:top w:val="single" w:sz="4" w:space="0" w:color="auto"/>
              <w:left w:val="single" w:sz="4" w:space="0" w:color="auto"/>
              <w:bottom w:val="nil"/>
              <w:right w:val="nil"/>
            </w:tcBorders>
            <w:hideMark/>
          </w:tcPr>
          <w:p w:rsidR="00686F1C" w:rsidRDefault="00686F1C" w:rsidP="00686F1C">
            <w:r>
              <w:t>2.1</w:t>
            </w:r>
          </w:p>
        </w:tc>
        <w:tc>
          <w:tcPr>
            <w:tcW w:w="3088" w:type="pct"/>
            <w:tcBorders>
              <w:top w:val="single" w:sz="4" w:space="0" w:color="auto"/>
              <w:left w:val="single" w:sz="4" w:space="0" w:color="auto"/>
              <w:bottom w:val="nil"/>
              <w:right w:val="nil"/>
            </w:tcBorders>
            <w:hideMark/>
          </w:tcPr>
          <w:p w:rsidR="00686F1C" w:rsidRDefault="00686F1C" w:rsidP="00686F1C">
            <w:r>
              <w:t>Изготовление и доставка гроба не обитого</w:t>
            </w:r>
          </w:p>
        </w:tc>
        <w:tc>
          <w:tcPr>
            <w:tcW w:w="1512" w:type="pct"/>
            <w:tcBorders>
              <w:top w:val="single" w:sz="4" w:space="0" w:color="auto"/>
              <w:left w:val="single" w:sz="4" w:space="0" w:color="auto"/>
              <w:bottom w:val="single" w:sz="4" w:space="0" w:color="auto"/>
              <w:right w:val="single" w:sz="4" w:space="0" w:color="auto"/>
            </w:tcBorders>
            <w:hideMark/>
          </w:tcPr>
          <w:p w:rsidR="00686F1C" w:rsidRPr="00C84942" w:rsidRDefault="00686F1C" w:rsidP="00686F1C">
            <w:r w:rsidRPr="00C84942">
              <w:t>1393</w:t>
            </w:r>
          </w:p>
        </w:tc>
      </w:tr>
      <w:tr w:rsidR="00686F1C" w:rsidTr="00605E88">
        <w:trPr>
          <w:trHeight w:val="343"/>
        </w:trPr>
        <w:tc>
          <w:tcPr>
            <w:tcW w:w="400" w:type="pct"/>
            <w:tcBorders>
              <w:top w:val="single" w:sz="4" w:space="0" w:color="auto"/>
              <w:left w:val="single" w:sz="4" w:space="0" w:color="auto"/>
              <w:bottom w:val="nil"/>
              <w:right w:val="nil"/>
            </w:tcBorders>
            <w:hideMark/>
          </w:tcPr>
          <w:p w:rsidR="00686F1C" w:rsidRDefault="00686F1C" w:rsidP="00686F1C">
            <w:r>
              <w:t>2.2</w:t>
            </w:r>
          </w:p>
        </w:tc>
        <w:tc>
          <w:tcPr>
            <w:tcW w:w="3088" w:type="pct"/>
            <w:tcBorders>
              <w:top w:val="single" w:sz="4" w:space="0" w:color="auto"/>
              <w:left w:val="single" w:sz="4" w:space="0" w:color="auto"/>
              <w:bottom w:val="nil"/>
              <w:right w:val="nil"/>
            </w:tcBorders>
            <w:hideMark/>
          </w:tcPr>
          <w:p w:rsidR="00686F1C" w:rsidRDefault="00686F1C" w:rsidP="00686F1C">
            <w:r>
              <w:t>Изготовление тумбы</w:t>
            </w:r>
          </w:p>
        </w:tc>
        <w:tc>
          <w:tcPr>
            <w:tcW w:w="1512" w:type="pct"/>
            <w:tcBorders>
              <w:top w:val="single" w:sz="4" w:space="0" w:color="auto"/>
              <w:left w:val="single" w:sz="4" w:space="0" w:color="auto"/>
              <w:bottom w:val="single" w:sz="4" w:space="0" w:color="auto"/>
              <w:right w:val="single" w:sz="4" w:space="0" w:color="auto"/>
            </w:tcBorders>
            <w:hideMark/>
          </w:tcPr>
          <w:p w:rsidR="00686F1C" w:rsidRPr="00C84942" w:rsidRDefault="00686F1C" w:rsidP="00686F1C">
            <w:r w:rsidRPr="00C84942">
              <w:t>431</w:t>
            </w:r>
          </w:p>
        </w:tc>
      </w:tr>
      <w:tr w:rsidR="00686F1C" w:rsidTr="00605E88">
        <w:trPr>
          <w:trHeight w:val="322"/>
        </w:trPr>
        <w:tc>
          <w:tcPr>
            <w:tcW w:w="400" w:type="pct"/>
            <w:tcBorders>
              <w:top w:val="single" w:sz="4" w:space="0" w:color="auto"/>
              <w:left w:val="single" w:sz="4" w:space="0" w:color="auto"/>
              <w:bottom w:val="nil"/>
              <w:right w:val="nil"/>
            </w:tcBorders>
            <w:hideMark/>
          </w:tcPr>
          <w:p w:rsidR="00686F1C" w:rsidRDefault="00686F1C" w:rsidP="00686F1C">
            <w:pPr>
              <w:rPr>
                <w:b/>
              </w:rPr>
            </w:pPr>
            <w:r>
              <w:rPr>
                <w:b/>
              </w:rPr>
              <w:t>3</w:t>
            </w:r>
          </w:p>
        </w:tc>
        <w:tc>
          <w:tcPr>
            <w:tcW w:w="3088" w:type="pct"/>
            <w:tcBorders>
              <w:top w:val="single" w:sz="4" w:space="0" w:color="auto"/>
              <w:left w:val="single" w:sz="4" w:space="0" w:color="auto"/>
              <w:bottom w:val="nil"/>
              <w:right w:val="nil"/>
            </w:tcBorders>
            <w:hideMark/>
          </w:tcPr>
          <w:p w:rsidR="00686F1C" w:rsidRDefault="00686F1C" w:rsidP="00686F1C">
            <w:r>
              <w:t>Облачение тела</w:t>
            </w:r>
          </w:p>
        </w:tc>
        <w:tc>
          <w:tcPr>
            <w:tcW w:w="1512" w:type="pct"/>
            <w:tcBorders>
              <w:top w:val="single" w:sz="4" w:space="0" w:color="auto"/>
              <w:left w:val="single" w:sz="4" w:space="0" w:color="auto"/>
              <w:bottom w:val="single" w:sz="4" w:space="0" w:color="auto"/>
              <w:right w:val="single" w:sz="4" w:space="0" w:color="auto"/>
            </w:tcBorders>
            <w:hideMark/>
          </w:tcPr>
          <w:p w:rsidR="00686F1C" w:rsidRPr="00686F1C" w:rsidRDefault="00686F1C" w:rsidP="00686F1C">
            <w:pPr>
              <w:rPr>
                <w:b/>
              </w:rPr>
            </w:pPr>
            <w:r w:rsidRPr="00686F1C">
              <w:rPr>
                <w:b/>
              </w:rPr>
              <w:t>843</w:t>
            </w:r>
          </w:p>
        </w:tc>
      </w:tr>
      <w:tr w:rsidR="00686F1C" w:rsidTr="00605E88">
        <w:trPr>
          <w:trHeight w:val="349"/>
        </w:trPr>
        <w:tc>
          <w:tcPr>
            <w:tcW w:w="400" w:type="pct"/>
            <w:tcBorders>
              <w:top w:val="single" w:sz="4" w:space="0" w:color="auto"/>
              <w:left w:val="single" w:sz="4" w:space="0" w:color="auto"/>
              <w:bottom w:val="nil"/>
              <w:right w:val="nil"/>
            </w:tcBorders>
            <w:hideMark/>
          </w:tcPr>
          <w:p w:rsidR="00686F1C" w:rsidRDefault="00686F1C" w:rsidP="00686F1C">
            <w:pPr>
              <w:rPr>
                <w:b/>
              </w:rPr>
            </w:pPr>
            <w:r>
              <w:rPr>
                <w:b/>
              </w:rPr>
              <w:t>4</w:t>
            </w:r>
          </w:p>
        </w:tc>
        <w:tc>
          <w:tcPr>
            <w:tcW w:w="3088" w:type="pct"/>
            <w:tcBorders>
              <w:top w:val="single" w:sz="4" w:space="0" w:color="auto"/>
              <w:left w:val="single" w:sz="4" w:space="0" w:color="auto"/>
              <w:bottom w:val="nil"/>
              <w:right w:val="nil"/>
            </w:tcBorders>
            <w:hideMark/>
          </w:tcPr>
          <w:p w:rsidR="00686F1C" w:rsidRDefault="00686F1C" w:rsidP="00686F1C">
            <w:r>
              <w:t>Перевозка тела (останков) умершего на кладбище</w:t>
            </w:r>
          </w:p>
        </w:tc>
        <w:tc>
          <w:tcPr>
            <w:tcW w:w="1512" w:type="pct"/>
            <w:tcBorders>
              <w:top w:val="single" w:sz="4" w:space="0" w:color="auto"/>
              <w:left w:val="single" w:sz="4" w:space="0" w:color="auto"/>
              <w:bottom w:val="single" w:sz="4" w:space="0" w:color="auto"/>
              <w:right w:val="single" w:sz="4" w:space="0" w:color="auto"/>
            </w:tcBorders>
            <w:hideMark/>
          </w:tcPr>
          <w:p w:rsidR="00686F1C" w:rsidRPr="00686F1C" w:rsidRDefault="00686F1C" w:rsidP="00686F1C">
            <w:pPr>
              <w:rPr>
                <w:b/>
              </w:rPr>
            </w:pPr>
            <w:r w:rsidRPr="00686F1C">
              <w:rPr>
                <w:b/>
              </w:rPr>
              <w:t>1399</w:t>
            </w:r>
          </w:p>
        </w:tc>
      </w:tr>
      <w:tr w:rsidR="00686F1C" w:rsidTr="00605E88">
        <w:trPr>
          <w:trHeight w:val="273"/>
        </w:trPr>
        <w:tc>
          <w:tcPr>
            <w:tcW w:w="400" w:type="pct"/>
            <w:tcBorders>
              <w:top w:val="single" w:sz="4" w:space="0" w:color="auto"/>
              <w:left w:val="single" w:sz="4" w:space="0" w:color="auto"/>
              <w:bottom w:val="nil"/>
              <w:right w:val="nil"/>
            </w:tcBorders>
            <w:hideMark/>
          </w:tcPr>
          <w:p w:rsidR="00686F1C" w:rsidRDefault="00686F1C" w:rsidP="00686F1C">
            <w:pPr>
              <w:rPr>
                <w:b/>
              </w:rPr>
            </w:pPr>
            <w:r>
              <w:rPr>
                <w:b/>
              </w:rPr>
              <w:t>5</w:t>
            </w:r>
          </w:p>
        </w:tc>
        <w:tc>
          <w:tcPr>
            <w:tcW w:w="3088" w:type="pct"/>
            <w:tcBorders>
              <w:top w:val="single" w:sz="4" w:space="0" w:color="auto"/>
              <w:left w:val="single" w:sz="4" w:space="0" w:color="auto"/>
              <w:bottom w:val="nil"/>
              <w:right w:val="nil"/>
            </w:tcBorders>
            <w:hideMark/>
          </w:tcPr>
          <w:p w:rsidR="00686F1C" w:rsidRDefault="00686F1C" w:rsidP="00686F1C">
            <w:r>
              <w:t xml:space="preserve">Погребение </w:t>
            </w:r>
          </w:p>
        </w:tc>
        <w:tc>
          <w:tcPr>
            <w:tcW w:w="1512" w:type="pct"/>
            <w:tcBorders>
              <w:top w:val="single" w:sz="4" w:space="0" w:color="auto"/>
              <w:left w:val="single" w:sz="4" w:space="0" w:color="auto"/>
              <w:bottom w:val="single" w:sz="4" w:space="0" w:color="auto"/>
              <w:right w:val="single" w:sz="4" w:space="0" w:color="auto"/>
            </w:tcBorders>
            <w:hideMark/>
          </w:tcPr>
          <w:p w:rsidR="00686F1C" w:rsidRPr="00686F1C" w:rsidRDefault="00686F1C" w:rsidP="00686F1C">
            <w:pPr>
              <w:rPr>
                <w:b/>
              </w:rPr>
            </w:pPr>
            <w:r w:rsidRPr="00686F1C">
              <w:rPr>
                <w:b/>
              </w:rPr>
              <w:t>3128</w:t>
            </w:r>
          </w:p>
        </w:tc>
      </w:tr>
      <w:tr w:rsidR="00686F1C" w:rsidTr="00605E88">
        <w:trPr>
          <w:trHeight w:val="273"/>
        </w:trPr>
        <w:tc>
          <w:tcPr>
            <w:tcW w:w="400" w:type="pct"/>
            <w:tcBorders>
              <w:top w:val="single" w:sz="4" w:space="0" w:color="auto"/>
              <w:left w:val="single" w:sz="4" w:space="0" w:color="auto"/>
              <w:bottom w:val="nil"/>
              <w:right w:val="nil"/>
            </w:tcBorders>
          </w:tcPr>
          <w:p w:rsidR="00686F1C" w:rsidRDefault="00686F1C" w:rsidP="00686F1C"/>
        </w:tc>
        <w:tc>
          <w:tcPr>
            <w:tcW w:w="3088" w:type="pct"/>
            <w:tcBorders>
              <w:top w:val="single" w:sz="4" w:space="0" w:color="auto"/>
              <w:left w:val="single" w:sz="4" w:space="0" w:color="auto"/>
              <w:bottom w:val="nil"/>
              <w:right w:val="nil"/>
            </w:tcBorders>
            <w:hideMark/>
          </w:tcPr>
          <w:p w:rsidR="00686F1C" w:rsidRDefault="00686F1C" w:rsidP="00686F1C">
            <w:r>
              <w:t xml:space="preserve">                           в том числе:</w:t>
            </w:r>
          </w:p>
        </w:tc>
        <w:tc>
          <w:tcPr>
            <w:tcW w:w="1512" w:type="pct"/>
            <w:tcBorders>
              <w:top w:val="single" w:sz="4" w:space="0" w:color="auto"/>
              <w:left w:val="single" w:sz="4" w:space="0" w:color="auto"/>
              <w:bottom w:val="single" w:sz="4" w:space="0" w:color="auto"/>
              <w:right w:val="single" w:sz="4" w:space="0" w:color="auto"/>
            </w:tcBorders>
          </w:tcPr>
          <w:p w:rsidR="00686F1C" w:rsidRPr="00C84942" w:rsidRDefault="00686F1C" w:rsidP="00686F1C"/>
        </w:tc>
      </w:tr>
      <w:tr w:rsidR="00686F1C" w:rsidTr="00605E88">
        <w:trPr>
          <w:trHeight w:val="286"/>
        </w:trPr>
        <w:tc>
          <w:tcPr>
            <w:tcW w:w="400" w:type="pct"/>
            <w:tcBorders>
              <w:top w:val="single" w:sz="4" w:space="0" w:color="auto"/>
              <w:left w:val="single" w:sz="4" w:space="0" w:color="auto"/>
              <w:bottom w:val="nil"/>
              <w:right w:val="nil"/>
            </w:tcBorders>
            <w:hideMark/>
          </w:tcPr>
          <w:p w:rsidR="00686F1C" w:rsidRDefault="00686F1C" w:rsidP="00686F1C">
            <w:r>
              <w:t>5.1</w:t>
            </w:r>
          </w:p>
        </w:tc>
        <w:tc>
          <w:tcPr>
            <w:tcW w:w="3088" w:type="pct"/>
            <w:tcBorders>
              <w:top w:val="single" w:sz="4" w:space="0" w:color="auto"/>
              <w:left w:val="single" w:sz="4" w:space="0" w:color="auto"/>
              <w:bottom w:val="nil"/>
              <w:right w:val="nil"/>
            </w:tcBorders>
            <w:hideMark/>
          </w:tcPr>
          <w:p w:rsidR="00686F1C" w:rsidRDefault="00686F1C" w:rsidP="00686F1C">
            <w:r>
              <w:t>Рытье могилы</w:t>
            </w:r>
          </w:p>
        </w:tc>
        <w:tc>
          <w:tcPr>
            <w:tcW w:w="1512" w:type="pct"/>
            <w:tcBorders>
              <w:top w:val="single" w:sz="4" w:space="0" w:color="auto"/>
              <w:left w:val="single" w:sz="4" w:space="0" w:color="auto"/>
              <w:bottom w:val="single" w:sz="4" w:space="0" w:color="auto"/>
              <w:right w:val="single" w:sz="4" w:space="0" w:color="auto"/>
            </w:tcBorders>
            <w:hideMark/>
          </w:tcPr>
          <w:p w:rsidR="00686F1C" w:rsidRPr="00C84942" w:rsidRDefault="00686F1C" w:rsidP="00686F1C">
            <w:r w:rsidRPr="00C84942">
              <w:t>2668</w:t>
            </w:r>
          </w:p>
        </w:tc>
      </w:tr>
      <w:tr w:rsidR="00686F1C" w:rsidTr="00605E88">
        <w:trPr>
          <w:trHeight w:val="210"/>
        </w:trPr>
        <w:tc>
          <w:tcPr>
            <w:tcW w:w="400" w:type="pct"/>
            <w:tcBorders>
              <w:top w:val="single" w:sz="4" w:space="0" w:color="auto"/>
              <w:left w:val="single" w:sz="4" w:space="0" w:color="auto"/>
              <w:bottom w:val="single" w:sz="4" w:space="0" w:color="auto"/>
              <w:right w:val="nil"/>
            </w:tcBorders>
            <w:hideMark/>
          </w:tcPr>
          <w:p w:rsidR="00686F1C" w:rsidRDefault="00686F1C" w:rsidP="00686F1C">
            <w:r>
              <w:t>5.2</w:t>
            </w:r>
          </w:p>
        </w:tc>
        <w:tc>
          <w:tcPr>
            <w:tcW w:w="3088" w:type="pct"/>
            <w:tcBorders>
              <w:top w:val="single" w:sz="4" w:space="0" w:color="auto"/>
              <w:left w:val="single" w:sz="4" w:space="0" w:color="auto"/>
              <w:bottom w:val="single" w:sz="4" w:space="0" w:color="auto"/>
              <w:right w:val="nil"/>
            </w:tcBorders>
            <w:hideMark/>
          </w:tcPr>
          <w:p w:rsidR="00686F1C" w:rsidRDefault="00686F1C" w:rsidP="00686F1C">
            <w:r>
              <w:t>захоронение</w:t>
            </w:r>
          </w:p>
        </w:tc>
        <w:tc>
          <w:tcPr>
            <w:tcW w:w="1512" w:type="pct"/>
            <w:tcBorders>
              <w:top w:val="single" w:sz="4" w:space="0" w:color="auto"/>
              <w:left w:val="single" w:sz="4" w:space="0" w:color="auto"/>
              <w:bottom w:val="single" w:sz="4" w:space="0" w:color="auto"/>
              <w:right w:val="single" w:sz="4" w:space="0" w:color="auto"/>
            </w:tcBorders>
            <w:hideMark/>
          </w:tcPr>
          <w:p w:rsidR="00686F1C" w:rsidRPr="00C84942" w:rsidRDefault="00686F1C" w:rsidP="00686F1C">
            <w:r w:rsidRPr="00C84942">
              <w:t>461</w:t>
            </w:r>
          </w:p>
        </w:tc>
      </w:tr>
      <w:tr w:rsidR="00686F1C" w:rsidTr="00605E88">
        <w:trPr>
          <w:trHeight w:val="225"/>
        </w:trPr>
        <w:tc>
          <w:tcPr>
            <w:tcW w:w="400" w:type="pct"/>
            <w:tcBorders>
              <w:top w:val="single" w:sz="4" w:space="0" w:color="auto"/>
              <w:left w:val="single" w:sz="4" w:space="0" w:color="auto"/>
              <w:bottom w:val="single" w:sz="4" w:space="0" w:color="auto"/>
              <w:right w:val="nil"/>
            </w:tcBorders>
            <w:hideMark/>
          </w:tcPr>
          <w:p w:rsidR="00686F1C" w:rsidRDefault="00686F1C" w:rsidP="00686F1C">
            <w:pPr>
              <w:rPr>
                <w:b/>
              </w:rPr>
            </w:pPr>
            <w:r>
              <w:rPr>
                <w:b/>
              </w:rPr>
              <w:t>6</w:t>
            </w:r>
          </w:p>
        </w:tc>
        <w:tc>
          <w:tcPr>
            <w:tcW w:w="3088" w:type="pct"/>
            <w:tcBorders>
              <w:top w:val="single" w:sz="4" w:space="0" w:color="auto"/>
              <w:left w:val="single" w:sz="4" w:space="0" w:color="auto"/>
              <w:bottom w:val="single" w:sz="4" w:space="0" w:color="auto"/>
              <w:right w:val="single" w:sz="4" w:space="0" w:color="auto"/>
            </w:tcBorders>
            <w:hideMark/>
          </w:tcPr>
          <w:p w:rsidR="00686F1C" w:rsidRDefault="00686F1C" w:rsidP="00686F1C">
            <w:r>
              <w:t xml:space="preserve"> ИТОГО:</w:t>
            </w:r>
          </w:p>
        </w:tc>
        <w:tc>
          <w:tcPr>
            <w:tcW w:w="1512" w:type="pct"/>
            <w:tcBorders>
              <w:top w:val="single" w:sz="4" w:space="0" w:color="auto"/>
              <w:left w:val="single" w:sz="4" w:space="0" w:color="auto"/>
              <w:bottom w:val="single" w:sz="4" w:space="0" w:color="auto"/>
              <w:right w:val="single" w:sz="4" w:space="0" w:color="auto"/>
            </w:tcBorders>
            <w:hideMark/>
          </w:tcPr>
          <w:p w:rsidR="00686F1C" w:rsidRPr="00686F1C" w:rsidRDefault="00686F1C" w:rsidP="00686F1C">
            <w:pPr>
              <w:rPr>
                <w:b/>
              </w:rPr>
            </w:pPr>
            <w:r w:rsidRPr="00686F1C">
              <w:rPr>
                <w:b/>
              </w:rPr>
              <w:t>7196</w:t>
            </w:r>
          </w:p>
        </w:tc>
      </w:tr>
    </w:tbl>
    <w:p w:rsidR="00F14E60" w:rsidRDefault="00F14E60" w:rsidP="008B2E55"/>
    <w:sectPr w:rsidR="00F14E60" w:rsidSect="00FC0161">
      <w:pgSz w:w="11906" w:h="16838" w:code="9"/>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FEB" w:rsidRDefault="00E32FEB" w:rsidP="00A64A9C">
      <w:r>
        <w:separator/>
      </w:r>
    </w:p>
  </w:endnote>
  <w:endnote w:type="continuationSeparator" w:id="0">
    <w:p w:rsidR="00E32FEB" w:rsidRDefault="00E32FEB"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FEB" w:rsidRDefault="00E32FEB" w:rsidP="00A64A9C">
      <w:r>
        <w:separator/>
      </w:r>
    </w:p>
  </w:footnote>
  <w:footnote w:type="continuationSeparator" w:id="0">
    <w:p w:rsidR="00E32FEB" w:rsidRDefault="00E32FEB" w:rsidP="00A64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15F8"/>
    <w:rsid w:val="000422AE"/>
    <w:rsid w:val="00044537"/>
    <w:rsid w:val="00047540"/>
    <w:rsid w:val="00050FE7"/>
    <w:rsid w:val="00062252"/>
    <w:rsid w:val="000640C9"/>
    <w:rsid w:val="000658EE"/>
    <w:rsid w:val="0006731B"/>
    <w:rsid w:val="00074743"/>
    <w:rsid w:val="00081020"/>
    <w:rsid w:val="00081150"/>
    <w:rsid w:val="00081B2D"/>
    <w:rsid w:val="00083AFE"/>
    <w:rsid w:val="00086150"/>
    <w:rsid w:val="000A25AE"/>
    <w:rsid w:val="000A6142"/>
    <w:rsid w:val="000B31C4"/>
    <w:rsid w:val="000C1CB8"/>
    <w:rsid w:val="000C787E"/>
    <w:rsid w:val="000D0B62"/>
    <w:rsid w:val="000F5DDE"/>
    <w:rsid w:val="00100F4C"/>
    <w:rsid w:val="00111EEC"/>
    <w:rsid w:val="001148F2"/>
    <w:rsid w:val="001209A6"/>
    <w:rsid w:val="00137DB8"/>
    <w:rsid w:val="001445D0"/>
    <w:rsid w:val="00152A0B"/>
    <w:rsid w:val="00153317"/>
    <w:rsid w:val="001639A8"/>
    <w:rsid w:val="00164235"/>
    <w:rsid w:val="00167DCB"/>
    <w:rsid w:val="00171500"/>
    <w:rsid w:val="001765CE"/>
    <w:rsid w:val="00180F2A"/>
    <w:rsid w:val="001869EE"/>
    <w:rsid w:val="001966AE"/>
    <w:rsid w:val="001C2046"/>
    <w:rsid w:val="001C41AE"/>
    <w:rsid w:val="00204075"/>
    <w:rsid w:val="002048D0"/>
    <w:rsid w:val="00207204"/>
    <w:rsid w:val="00210DBA"/>
    <w:rsid w:val="00211798"/>
    <w:rsid w:val="0021717E"/>
    <w:rsid w:val="002222A2"/>
    <w:rsid w:val="0022705B"/>
    <w:rsid w:val="002276EA"/>
    <w:rsid w:val="0023570D"/>
    <w:rsid w:val="002453D9"/>
    <w:rsid w:val="002523AD"/>
    <w:rsid w:val="00254E84"/>
    <w:rsid w:val="00257186"/>
    <w:rsid w:val="00273A37"/>
    <w:rsid w:val="00290C0E"/>
    <w:rsid w:val="0029438E"/>
    <w:rsid w:val="00295A43"/>
    <w:rsid w:val="00296D79"/>
    <w:rsid w:val="002A56CF"/>
    <w:rsid w:val="002B39CD"/>
    <w:rsid w:val="002B555F"/>
    <w:rsid w:val="002B7DB2"/>
    <w:rsid w:val="002C593E"/>
    <w:rsid w:val="002C5E38"/>
    <w:rsid w:val="002C7848"/>
    <w:rsid w:val="002E6217"/>
    <w:rsid w:val="002E6594"/>
    <w:rsid w:val="002E6741"/>
    <w:rsid w:val="002F1975"/>
    <w:rsid w:val="002F4C4D"/>
    <w:rsid w:val="0030050F"/>
    <w:rsid w:val="00303DF7"/>
    <w:rsid w:val="00304FEB"/>
    <w:rsid w:val="003219C0"/>
    <w:rsid w:val="0032410A"/>
    <w:rsid w:val="00324FC4"/>
    <w:rsid w:val="00326961"/>
    <w:rsid w:val="00332B78"/>
    <w:rsid w:val="0034400D"/>
    <w:rsid w:val="00346BA1"/>
    <w:rsid w:val="00350997"/>
    <w:rsid w:val="0035411F"/>
    <w:rsid w:val="0035747C"/>
    <w:rsid w:val="00357F8A"/>
    <w:rsid w:val="00360F49"/>
    <w:rsid w:val="00362F19"/>
    <w:rsid w:val="0037082F"/>
    <w:rsid w:val="00382975"/>
    <w:rsid w:val="00382CE9"/>
    <w:rsid w:val="00397A08"/>
    <w:rsid w:val="003A5176"/>
    <w:rsid w:val="003C1813"/>
    <w:rsid w:val="003C200D"/>
    <w:rsid w:val="003D2E03"/>
    <w:rsid w:val="003F12B7"/>
    <w:rsid w:val="003F191F"/>
    <w:rsid w:val="003F5C34"/>
    <w:rsid w:val="004018A4"/>
    <w:rsid w:val="00412302"/>
    <w:rsid w:val="0041318C"/>
    <w:rsid w:val="004213DF"/>
    <w:rsid w:val="00423255"/>
    <w:rsid w:val="00431AE1"/>
    <w:rsid w:val="00434E95"/>
    <w:rsid w:val="00443B27"/>
    <w:rsid w:val="0044651C"/>
    <w:rsid w:val="00447887"/>
    <w:rsid w:val="00463C37"/>
    <w:rsid w:val="004722D8"/>
    <w:rsid w:val="00475B46"/>
    <w:rsid w:val="004A5441"/>
    <w:rsid w:val="004B12FC"/>
    <w:rsid w:val="004B3C3B"/>
    <w:rsid w:val="004B6EED"/>
    <w:rsid w:val="004C1123"/>
    <w:rsid w:val="004C187B"/>
    <w:rsid w:val="004C65BF"/>
    <w:rsid w:val="004D4F6F"/>
    <w:rsid w:val="004E1C6F"/>
    <w:rsid w:val="004E4D0C"/>
    <w:rsid w:val="004E4FCC"/>
    <w:rsid w:val="00512596"/>
    <w:rsid w:val="00521BE0"/>
    <w:rsid w:val="005247B5"/>
    <w:rsid w:val="005276E4"/>
    <w:rsid w:val="00530DB5"/>
    <w:rsid w:val="00532E25"/>
    <w:rsid w:val="00537109"/>
    <w:rsid w:val="00554C45"/>
    <w:rsid w:val="00554FC2"/>
    <w:rsid w:val="005550A6"/>
    <w:rsid w:val="00561D94"/>
    <w:rsid w:val="00562D47"/>
    <w:rsid w:val="005637D6"/>
    <w:rsid w:val="00565D67"/>
    <w:rsid w:val="0057184C"/>
    <w:rsid w:val="00575EA4"/>
    <w:rsid w:val="00576C59"/>
    <w:rsid w:val="00576F4E"/>
    <w:rsid w:val="00597CAE"/>
    <w:rsid w:val="005A44F7"/>
    <w:rsid w:val="005A6E35"/>
    <w:rsid w:val="005A771D"/>
    <w:rsid w:val="005B408C"/>
    <w:rsid w:val="005B5A08"/>
    <w:rsid w:val="005C28E9"/>
    <w:rsid w:val="005C3788"/>
    <w:rsid w:val="005C5B92"/>
    <w:rsid w:val="005D15D3"/>
    <w:rsid w:val="005D162C"/>
    <w:rsid w:val="005E284C"/>
    <w:rsid w:val="00605E88"/>
    <w:rsid w:val="00611DD9"/>
    <w:rsid w:val="00611FF1"/>
    <w:rsid w:val="006152A0"/>
    <w:rsid w:val="00615FB7"/>
    <w:rsid w:val="00617432"/>
    <w:rsid w:val="006333DC"/>
    <w:rsid w:val="00636996"/>
    <w:rsid w:val="00637DFD"/>
    <w:rsid w:val="00640050"/>
    <w:rsid w:val="0064681E"/>
    <w:rsid w:val="006566F8"/>
    <w:rsid w:val="006675EF"/>
    <w:rsid w:val="00674A9C"/>
    <w:rsid w:val="00676385"/>
    <w:rsid w:val="00683726"/>
    <w:rsid w:val="00684C4D"/>
    <w:rsid w:val="00686B71"/>
    <w:rsid w:val="00686F1C"/>
    <w:rsid w:val="0069190B"/>
    <w:rsid w:val="00693F15"/>
    <w:rsid w:val="006958B2"/>
    <w:rsid w:val="006B2F47"/>
    <w:rsid w:val="006B34F2"/>
    <w:rsid w:val="006C1452"/>
    <w:rsid w:val="006C7502"/>
    <w:rsid w:val="006D4507"/>
    <w:rsid w:val="006D70C8"/>
    <w:rsid w:val="006F221F"/>
    <w:rsid w:val="006F4D42"/>
    <w:rsid w:val="0070172B"/>
    <w:rsid w:val="00705357"/>
    <w:rsid w:val="007131CA"/>
    <w:rsid w:val="007306EC"/>
    <w:rsid w:val="00733668"/>
    <w:rsid w:val="007357D6"/>
    <w:rsid w:val="00744BF4"/>
    <w:rsid w:val="00744F2B"/>
    <w:rsid w:val="007743FA"/>
    <w:rsid w:val="00782E26"/>
    <w:rsid w:val="00787E25"/>
    <w:rsid w:val="00794DB1"/>
    <w:rsid w:val="00797923"/>
    <w:rsid w:val="007D2FB2"/>
    <w:rsid w:val="007D5560"/>
    <w:rsid w:val="007E427D"/>
    <w:rsid w:val="007F09B6"/>
    <w:rsid w:val="007F0E87"/>
    <w:rsid w:val="007F1CA5"/>
    <w:rsid w:val="007F2B22"/>
    <w:rsid w:val="007F52A8"/>
    <w:rsid w:val="00811447"/>
    <w:rsid w:val="00827135"/>
    <w:rsid w:val="0082753A"/>
    <w:rsid w:val="0083078A"/>
    <w:rsid w:val="008460DD"/>
    <w:rsid w:val="00850576"/>
    <w:rsid w:val="008604A0"/>
    <w:rsid w:val="008632DA"/>
    <w:rsid w:val="00867B61"/>
    <w:rsid w:val="00883FFC"/>
    <w:rsid w:val="00893F78"/>
    <w:rsid w:val="00897952"/>
    <w:rsid w:val="008A6DFE"/>
    <w:rsid w:val="008B2E55"/>
    <w:rsid w:val="008B2EBD"/>
    <w:rsid w:val="008B6653"/>
    <w:rsid w:val="008D252B"/>
    <w:rsid w:val="008D6C4E"/>
    <w:rsid w:val="008E4025"/>
    <w:rsid w:val="009018B0"/>
    <w:rsid w:val="00902962"/>
    <w:rsid w:val="00902A1B"/>
    <w:rsid w:val="009055F2"/>
    <w:rsid w:val="00905F3B"/>
    <w:rsid w:val="00907D0B"/>
    <w:rsid w:val="009163A5"/>
    <w:rsid w:val="009324F8"/>
    <w:rsid w:val="00932D63"/>
    <w:rsid w:val="0094152A"/>
    <w:rsid w:val="0094227E"/>
    <w:rsid w:val="0094286C"/>
    <w:rsid w:val="009453DC"/>
    <w:rsid w:val="0094628D"/>
    <w:rsid w:val="00947E18"/>
    <w:rsid w:val="00953576"/>
    <w:rsid w:val="00970C01"/>
    <w:rsid w:val="0099081A"/>
    <w:rsid w:val="0099312D"/>
    <w:rsid w:val="009A1FF9"/>
    <w:rsid w:val="009B2D9D"/>
    <w:rsid w:val="009B2F5D"/>
    <w:rsid w:val="009B31A2"/>
    <w:rsid w:val="009B442A"/>
    <w:rsid w:val="009B4BBB"/>
    <w:rsid w:val="009B75DB"/>
    <w:rsid w:val="009C55C8"/>
    <w:rsid w:val="009C6FC7"/>
    <w:rsid w:val="009C7E8D"/>
    <w:rsid w:val="009D0EFD"/>
    <w:rsid w:val="009D231A"/>
    <w:rsid w:val="009E25FC"/>
    <w:rsid w:val="009E2E4C"/>
    <w:rsid w:val="009F3CFB"/>
    <w:rsid w:val="009F5554"/>
    <w:rsid w:val="009F6949"/>
    <w:rsid w:val="009F7175"/>
    <w:rsid w:val="00A00F9B"/>
    <w:rsid w:val="00A0389D"/>
    <w:rsid w:val="00A0792D"/>
    <w:rsid w:val="00A159BA"/>
    <w:rsid w:val="00A22CFF"/>
    <w:rsid w:val="00A24D26"/>
    <w:rsid w:val="00A31F10"/>
    <w:rsid w:val="00A42F68"/>
    <w:rsid w:val="00A43CEC"/>
    <w:rsid w:val="00A44AB0"/>
    <w:rsid w:val="00A456C3"/>
    <w:rsid w:val="00A526CB"/>
    <w:rsid w:val="00A53EF4"/>
    <w:rsid w:val="00A5544B"/>
    <w:rsid w:val="00A556F1"/>
    <w:rsid w:val="00A64A9C"/>
    <w:rsid w:val="00A740C2"/>
    <w:rsid w:val="00A92713"/>
    <w:rsid w:val="00A94E6E"/>
    <w:rsid w:val="00A95558"/>
    <w:rsid w:val="00AA082B"/>
    <w:rsid w:val="00AA4A68"/>
    <w:rsid w:val="00AA5FB0"/>
    <w:rsid w:val="00AB3A03"/>
    <w:rsid w:val="00AC3BBD"/>
    <w:rsid w:val="00AC4D5C"/>
    <w:rsid w:val="00AC5639"/>
    <w:rsid w:val="00AD384D"/>
    <w:rsid w:val="00AE188D"/>
    <w:rsid w:val="00AE21BD"/>
    <w:rsid w:val="00AE33A7"/>
    <w:rsid w:val="00AE610A"/>
    <w:rsid w:val="00AF68D8"/>
    <w:rsid w:val="00AF6DE8"/>
    <w:rsid w:val="00B015E6"/>
    <w:rsid w:val="00B01920"/>
    <w:rsid w:val="00B1700D"/>
    <w:rsid w:val="00B20A40"/>
    <w:rsid w:val="00B2242B"/>
    <w:rsid w:val="00B22B48"/>
    <w:rsid w:val="00B2375C"/>
    <w:rsid w:val="00B452E0"/>
    <w:rsid w:val="00B52319"/>
    <w:rsid w:val="00B5254A"/>
    <w:rsid w:val="00B8209C"/>
    <w:rsid w:val="00B91879"/>
    <w:rsid w:val="00BA34BE"/>
    <w:rsid w:val="00BC2037"/>
    <w:rsid w:val="00BC5D0B"/>
    <w:rsid w:val="00BD1862"/>
    <w:rsid w:val="00BD3759"/>
    <w:rsid w:val="00BE5F07"/>
    <w:rsid w:val="00BE6A1E"/>
    <w:rsid w:val="00BF3408"/>
    <w:rsid w:val="00C14193"/>
    <w:rsid w:val="00C16892"/>
    <w:rsid w:val="00C27547"/>
    <w:rsid w:val="00C3056E"/>
    <w:rsid w:val="00C3580A"/>
    <w:rsid w:val="00C41880"/>
    <w:rsid w:val="00C45205"/>
    <w:rsid w:val="00C5151D"/>
    <w:rsid w:val="00C5340A"/>
    <w:rsid w:val="00C535C5"/>
    <w:rsid w:val="00C560D3"/>
    <w:rsid w:val="00C6151F"/>
    <w:rsid w:val="00C61611"/>
    <w:rsid w:val="00C65209"/>
    <w:rsid w:val="00C66824"/>
    <w:rsid w:val="00C71F70"/>
    <w:rsid w:val="00C83D6B"/>
    <w:rsid w:val="00C86B01"/>
    <w:rsid w:val="00C91B70"/>
    <w:rsid w:val="00C92144"/>
    <w:rsid w:val="00C9283D"/>
    <w:rsid w:val="00C944FB"/>
    <w:rsid w:val="00CA2248"/>
    <w:rsid w:val="00CB2A24"/>
    <w:rsid w:val="00CB72AA"/>
    <w:rsid w:val="00CC5548"/>
    <w:rsid w:val="00CC572E"/>
    <w:rsid w:val="00CD14B8"/>
    <w:rsid w:val="00CD33D8"/>
    <w:rsid w:val="00CD5964"/>
    <w:rsid w:val="00CE0196"/>
    <w:rsid w:val="00CE2D86"/>
    <w:rsid w:val="00D062BC"/>
    <w:rsid w:val="00D07F8A"/>
    <w:rsid w:val="00D2255B"/>
    <w:rsid w:val="00D3143E"/>
    <w:rsid w:val="00D3768E"/>
    <w:rsid w:val="00D51245"/>
    <w:rsid w:val="00D524D4"/>
    <w:rsid w:val="00D55CDB"/>
    <w:rsid w:val="00D56DAE"/>
    <w:rsid w:val="00D64B29"/>
    <w:rsid w:val="00D64B9F"/>
    <w:rsid w:val="00D7124A"/>
    <w:rsid w:val="00D7202D"/>
    <w:rsid w:val="00D74E1C"/>
    <w:rsid w:val="00D76C2B"/>
    <w:rsid w:val="00D772DC"/>
    <w:rsid w:val="00D7759A"/>
    <w:rsid w:val="00D84ABD"/>
    <w:rsid w:val="00D971D5"/>
    <w:rsid w:val="00DB279E"/>
    <w:rsid w:val="00DB4048"/>
    <w:rsid w:val="00DB74DC"/>
    <w:rsid w:val="00DC1E88"/>
    <w:rsid w:val="00DC5C76"/>
    <w:rsid w:val="00DD1F1C"/>
    <w:rsid w:val="00DD4AAD"/>
    <w:rsid w:val="00DD5DE9"/>
    <w:rsid w:val="00DE1771"/>
    <w:rsid w:val="00DE52E3"/>
    <w:rsid w:val="00DF76AE"/>
    <w:rsid w:val="00DF77D4"/>
    <w:rsid w:val="00E070B2"/>
    <w:rsid w:val="00E104A2"/>
    <w:rsid w:val="00E32FEB"/>
    <w:rsid w:val="00E34309"/>
    <w:rsid w:val="00E35D88"/>
    <w:rsid w:val="00E36BFF"/>
    <w:rsid w:val="00E42FEB"/>
    <w:rsid w:val="00E461B6"/>
    <w:rsid w:val="00E4797E"/>
    <w:rsid w:val="00E5702D"/>
    <w:rsid w:val="00E710E4"/>
    <w:rsid w:val="00E84EC3"/>
    <w:rsid w:val="00E945EE"/>
    <w:rsid w:val="00E96A84"/>
    <w:rsid w:val="00EB5047"/>
    <w:rsid w:val="00ED44CC"/>
    <w:rsid w:val="00EE09FC"/>
    <w:rsid w:val="00EE2615"/>
    <w:rsid w:val="00EE6720"/>
    <w:rsid w:val="00F14E60"/>
    <w:rsid w:val="00F17C00"/>
    <w:rsid w:val="00F24FCA"/>
    <w:rsid w:val="00F3044E"/>
    <w:rsid w:val="00F43D64"/>
    <w:rsid w:val="00F555C9"/>
    <w:rsid w:val="00F5669D"/>
    <w:rsid w:val="00F604F1"/>
    <w:rsid w:val="00F605DA"/>
    <w:rsid w:val="00F62B3C"/>
    <w:rsid w:val="00F7429A"/>
    <w:rsid w:val="00F80DF2"/>
    <w:rsid w:val="00F83441"/>
    <w:rsid w:val="00F843A4"/>
    <w:rsid w:val="00FB25D8"/>
    <w:rsid w:val="00FB3B6D"/>
    <w:rsid w:val="00FB4571"/>
    <w:rsid w:val="00FB6B70"/>
    <w:rsid w:val="00FC0161"/>
    <w:rsid w:val="00FC76F2"/>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6">
    <w:name w:val="Strong"/>
    <w:qFormat/>
    <w:rsid w:val="0094628D"/>
    <w:rPr>
      <w:b/>
      <w:bCs/>
    </w:rPr>
  </w:style>
  <w:style w:type="paragraph" w:styleId="a7">
    <w:name w:val="footer"/>
    <w:basedOn w:val="a"/>
    <w:link w:val="a8"/>
    <w:rsid w:val="00A64A9C"/>
    <w:pPr>
      <w:tabs>
        <w:tab w:val="center" w:pos="4677"/>
        <w:tab w:val="right" w:pos="9355"/>
      </w:tabs>
    </w:pPr>
  </w:style>
  <w:style w:type="character" w:customStyle="1" w:styleId="a8">
    <w:name w:val="Нижний колонтитул Знак"/>
    <w:link w:val="a7"/>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9">
    <w:name w:val="Hyperlink"/>
    <w:uiPriority w:val="99"/>
    <w:unhideWhenUsed/>
    <w:rsid w:val="00C61611"/>
    <w:rPr>
      <w:rFonts w:cs="Times New Roman"/>
      <w:color w:val="0000FF"/>
      <w:u w:val="single"/>
    </w:rPr>
  </w:style>
  <w:style w:type="character" w:customStyle="1" w:styleId="aa">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b">
    <w:name w:val="Balloon Text"/>
    <w:basedOn w:val="a"/>
    <w:link w:val="ac"/>
    <w:rsid w:val="002E6217"/>
    <w:rPr>
      <w:rFonts w:ascii="Segoe UI" w:hAnsi="Segoe UI" w:cs="Segoe UI"/>
      <w:sz w:val="18"/>
      <w:szCs w:val="18"/>
    </w:rPr>
  </w:style>
  <w:style w:type="character" w:customStyle="1" w:styleId="ac">
    <w:name w:val="Текст выноски Знак"/>
    <w:basedOn w:val="a0"/>
    <w:link w:val="ab"/>
    <w:rsid w:val="002E6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edradm.tom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3279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3711</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3</cp:revision>
  <cp:lastPrinted>2021-10-05T07:02:00Z</cp:lastPrinted>
  <dcterms:created xsi:type="dcterms:W3CDTF">2022-02-01T08:39:00Z</dcterms:created>
  <dcterms:modified xsi:type="dcterms:W3CDTF">2022-02-01T08:47:00Z</dcterms:modified>
</cp:coreProperties>
</file>