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19" w:rsidRDefault="009215B6" w:rsidP="00110119">
      <w:pPr>
        <w:tabs>
          <w:tab w:val="left" w:pos="4600"/>
          <w:tab w:val="center" w:pos="5102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-209550</wp:posOffset>
                </wp:positionV>
                <wp:extent cx="1082040" cy="426720"/>
                <wp:effectExtent l="0" t="0" r="381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5B6" w:rsidRDefault="009215B6">
                            <w: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7.75pt;margin-top:-16.5pt;width:85.2pt;height:3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" fillcolor="white [3201]" stroked="f" strokeweight=".5pt">
                <v:textbox>
                  <w:txbxContent>
                    <w:p w:rsidR="009215B6" w:rsidRDefault="009215B6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110119">
        <w:rPr>
          <w:b/>
          <w:bCs/>
          <w:noProof/>
          <w:sz w:val="28"/>
          <w:szCs w:val="28"/>
        </w:rPr>
        <w:drawing>
          <wp:inline distT="0" distB="0" distL="0" distR="0">
            <wp:extent cx="564515" cy="787400"/>
            <wp:effectExtent l="19050" t="0" r="698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19" w:rsidRDefault="00110119" w:rsidP="00110119">
      <w:pPr>
        <w:tabs>
          <w:tab w:val="left" w:pos="4600"/>
          <w:tab w:val="center" w:pos="5102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110119" w:rsidRDefault="00110119" w:rsidP="00110119">
      <w:pPr>
        <w:pStyle w:val="a3"/>
        <w:rPr>
          <w:bCs/>
          <w:szCs w:val="32"/>
        </w:rPr>
      </w:pPr>
      <w:r>
        <w:rPr>
          <w:bCs/>
          <w:szCs w:val="32"/>
        </w:rPr>
        <w:t>АДМИНИСТРАЦИЯ ГОРОДА КЕДРОВОГО</w:t>
      </w:r>
    </w:p>
    <w:p w:rsidR="00110119" w:rsidRDefault="00110119" w:rsidP="00110119">
      <w:pPr>
        <w:pStyle w:val="Default"/>
        <w:jc w:val="center"/>
        <w:rPr>
          <w:b/>
          <w:sz w:val="32"/>
          <w:szCs w:val="32"/>
        </w:rPr>
      </w:pPr>
    </w:p>
    <w:p w:rsidR="00110119" w:rsidRDefault="00110119" w:rsidP="0011011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10119" w:rsidRDefault="00110119" w:rsidP="00110119">
      <w:pPr>
        <w:pStyle w:val="Default"/>
      </w:pPr>
    </w:p>
    <w:p w:rsidR="00110119" w:rsidRDefault="00110119" w:rsidP="00110119">
      <w:pPr>
        <w:pStyle w:val="Default"/>
        <w:jc w:val="center"/>
      </w:pPr>
    </w:p>
    <w:p w:rsidR="00110119" w:rsidRPr="00110119" w:rsidRDefault="00110119" w:rsidP="00110119">
      <w:pPr>
        <w:pStyle w:val="Default"/>
        <w:jc w:val="center"/>
        <w:rPr>
          <w:b/>
        </w:rPr>
      </w:pPr>
      <w:r w:rsidRPr="00110119">
        <w:rPr>
          <w:b/>
        </w:rPr>
        <w:t>Томская область</w:t>
      </w:r>
    </w:p>
    <w:p w:rsidR="00110119" w:rsidRPr="00110119" w:rsidRDefault="00110119" w:rsidP="00110119">
      <w:pPr>
        <w:pStyle w:val="Default"/>
        <w:jc w:val="center"/>
        <w:rPr>
          <w:b/>
        </w:rPr>
      </w:pPr>
      <w:r w:rsidRPr="00110119">
        <w:rPr>
          <w:b/>
        </w:rPr>
        <w:t>г.Кедровый</w:t>
      </w:r>
    </w:p>
    <w:p w:rsidR="00110119" w:rsidRDefault="00110119" w:rsidP="00110119">
      <w:pPr>
        <w:pStyle w:val="Default"/>
      </w:pPr>
    </w:p>
    <w:p w:rsidR="00110119" w:rsidRPr="00110119" w:rsidRDefault="00CD1A9F" w:rsidP="00110119">
      <w:pPr>
        <w:pStyle w:val="Default"/>
        <w:rPr>
          <w:b/>
        </w:rPr>
      </w:pPr>
      <w:r>
        <w:rPr>
          <w:b/>
        </w:rPr>
        <w:t>_____________________2022</w:t>
      </w:r>
      <w:r w:rsidR="00110119" w:rsidRPr="00110119">
        <w:rPr>
          <w:b/>
        </w:rPr>
        <w:t>г.</w:t>
      </w:r>
      <w:r w:rsidR="00110119" w:rsidRPr="00110119">
        <w:rPr>
          <w:b/>
        </w:rPr>
        <w:tab/>
      </w:r>
      <w:r w:rsidR="00110119" w:rsidRPr="00110119">
        <w:rPr>
          <w:b/>
        </w:rPr>
        <w:tab/>
      </w:r>
      <w:r w:rsidR="00110119" w:rsidRPr="00110119">
        <w:rPr>
          <w:b/>
        </w:rPr>
        <w:tab/>
      </w:r>
      <w:r w:rsidR="00110119" w:rsidRPr="00110119">
        <w:rPr>
          <w:b/>
        </w:rPr>
        <w:tab/>
      </w:r>
      <w:r w:rsidR="00110119" w:rsidRPr="00110119">
        <w:rPr>
          <w:b/>
        </w:rPr>
        <w:tab/>
      </w:r>
      <w:r w:rsidR="00160ABF">
        <w:rPr>
          <w:b/>
        </w:rPr>
        <w:t xml:space="preserve">                             </w:t>
      </w:r>
      <w:r w:rsidR="00110119" w:rsidRPr="00110119">
        <w:rPr>
          <w:b/>
        </w:rPr>
        <w:t>№</w:t>
      </w:r>
      <w:r>
        <w:rPr>
          <w:b/>
        </w:rPr>
        <w:t>______</w:t>
      </w:r>
    </w:p>
    <w:p w:rsidR="00110119" w:rsidRPr="00954B77" w:rsidRDefault="00110119" w:rsidP="00110119">
      <w:pPr>
        <w:pStyle w:val="Default"/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781"/>
      </w:tblGrid>
      <w:tr w:rsidR="00CC6CC6" w:rsidRPr="00CC6CC6" w:rsidTr="00CD1A9F">
        <w:tc>
          <w:tcPr>
            <w:tcW w:w="10348" w:type="dxa"/>
            <w:shd w:val="clear" w:color="auto" w:fill="auto"/>
          </w:tcPr>
          <w:p w:rsidR="007F0C55" w:rsidRPr="00B61E6B" w:rsidRDefault="007F0C55" w:rsidP="007F0C55">
            <w:pPr>
              <w:jc w:val="center"/>
            </w:pPr>
            <w:r>
              <w:t xml:space="preserve">О внесении изменений в постановление Администрации города Кедрового от 14.10.2015 №501 «Об утверждении </w:t>
            </w:r>
            <w:hyperlink w:anchor="Par39" w:history="1">
              <w:r w:rsidRPr="00833785">
                <w:t>Положени</w:t>
              </w:r>
              <w:r>
                <w:t>я</w:t>
              </w:r>
            </w:hyperlink>
            <w:r>
              <w:t xml:space="preserve"> об осуществлении администрацией города Кедрового и ее органами функций и полномочий учредителя муниципального учреждения»</w:t>
            </w:r>
          </w:p>
          <w:p w:rsidR="00110119" w:rsidRPr="00CC6CC6" w:rsidRDefault="00110119" w:rsidP="007F0C55">
            <w:pPr>
              <w:pStyle w:val="Default"/>
              <w:rPr>
                <w:b/>
                <w:color w:val="000000" w:themeColor="text1"/>
              </w:rPr>
            </w:pPr>
          </w:p>
        </w:tc>
      </w:tr>
    </w:tbl>
    <w:p w:rsidR="00327E91" w:rsidRDefault="00327E91" w:rsidP="00296642">
      <w:pPr>
        <w:pStyle w:val="Default"/>
        <w:ind w:firstLine="708"/>
        <w:jc w:val="both"/>
      </w:pPr>
    </w:p>
    <w:p w:rsidR="005A4C93" w:rsidRPr="005A4C93" w:rsidRDefault="00296642" w:rsidP="00296642">
      <w:pPr>
        <w:autoSpaceDE w:val="0"/>
        <w:autoSpaceDN w:val="0"/>
        <w:adjustRightInd w:val="0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ab/>
      </w:r>
      <w:r w:rsidR="005A4C93" w:rsidRPr="005A4C93">
        <w:rPr>
          <w:rFonts w:eastAsiaTheme="minorEastAsia"/>
          <w:bCs/>
        </w:rPr>
        <w:t xml:space="preserve">На основании </w:t>
      </w:r>
      <w:r w:rsidR="007F0C55">
        <w:rPr>
          <w:rFonts w:eastAsiaTheme="minorEastAsia"/>
          <w:bCs/>
        </w:rPr>
        <w:t>Федерального закона от 06.03.2022 №45-ФЗ «О внесении изменения в статью 2 Федерального закона «Об автономных учреждениях»</w:t>
      </w:r>
    </w:p>
    <w:p w:rsidR="00296642" w:rsidRDefault="00296642" w:rsidP="00296642">
      <w:pPr>
        <w:jc w:val="center"/>
        <w:rPr>
          <w:rFonts w:eastAsiaTheme="minorEastAsia"/>
        </w:rPr>
      </w:pPr>
    </w:p>
    <w:p w:rsidR="005A4C93" w:rsidRDefault="00296642" w:rsidP="00296642">
      <w:pPr>
        <w:jc w:val="center"/>
        <w:rPr>
          <w:rFonts w:eastAsiaTheme="minorEastAsia"/>
        </w:rPr>
      </w:pPr>
      <w:r w:rsidRPr="00296642">
        <w:rPr>
          <w:rFonts w:eastAsiaTheme="minorEastAsia"/>
        </w:rPr>
        <w:t>ПОСТАНОВЛЯЕТ:</w:t>
      </w:r>
    </w:p>
    <w:p w:rsidR="00296642" w:rsidRPr="005A4C93" w:rsidRDefault="00296642" w:rsidP="00296642">
      <w:pPr>
        <w:jc w:val="center"/>
        <w:rPr>
          <w:rFonts w:eastAsiaTheme="minorEastAsia"/>
        </w:rPr>
      </w:pPr>
    </w:p>
    <w:p w:rsidR="00D077F6" w:rsidRDefault="00296642" w:rsidP="00D077F6">
      <w:pPr>
        <w:jc w:val="both"/>
      </w:pPr>
      <w:r>
        <w:rPr>
          <w:rFonts w:eastAsiaTheme="minorEastAsia"/>
        </w:rPr>
        <w:tab/>
        <w:t xml:space="preserve">1. </w:t>
      </w:r>
      <w:r w:rsidR="007F0C55">
        <w:t xml:space="preserve">Внести в постановление Администрации города Кедрового </w:t>
      </w:r>
      <w:r w:rsidR="00D077F6">
        <w:t xml:space="preserve">от 14.10.2015 №501 «Об утверждении </w:t>
      </w:r>
      <w:hyperlink w:anchor="Par39" w:history="1">
        <w:r w:rsidR="00D077F6" w:rsidRPr="00833785">
          <w:t>Положени</w:t>
        </w:r>
        <w:r w:rsidR="00D077F6">
          <w:t>я</w:t>
        </w:r>
      </w:hyperlink>
      <w:r w:rsidR="00D077F6">
        <w:t xml:space="preserve"> об осуществлении администрацией города Кедрового и ее органами функций и полномочий учредителя муниципального учреждения»</w:t>
      </w:r>
      <w:r w:rsidR="00D077F6">
        <w:t xml:space="preserve"> (далее – Постановление) следующие изменения:</w:t>
      </w:r>
    </w:p>
    <w:p w:rsidR="00D077F6" w:rsidRDefault="00D077F6" w:rsidP="00D077F6">
      <w:pPr>
        <w:ind w:firstLine="708"/>
        <w:jc w:val="both"/>
      </w:pPr>
      <w:r>
        <w:t>1.1. пункт 2 Постановления изложить в следующей редакции:</w:t>
      </w:r>
    </w:p>
    <w:p w:rsidR="007F0C55" w:rsidRDefault="00D077F6" w:rsidP="00D077F6">
      <w:pPr>
        <w:jc w:val="both"/>
      </w:pPr>
      <w:r>
        <w:t xml:space="preserve">«2. </w:t>
      </w:r>
      <w:r w:rsidR="007F0C55">
        <w:t xml:space="preserve">Определить уполномоченным отраслевым органом </w:t>
      </w:r>
      <w:r>
        <w:t>А</w:t>
      </w:r>
      <w:r w:rsidR="007F0C55">
        <w:t>дминистрации города Кедрового по осуществлению функций и полномочий учредителя отдел образования Администрации муниципального образования «Город Кедровый» в отношении следующих муниципальных учреждений:</w:t>
      </w:r>
    </w:p>
    <w:p w:rsidR="007F0C55" w:rsidRDefault="007F0C55" w:rsidP="007F0C5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Pr="00CB1B2F">
        <w:t xml:space="preserve">Муниципальное </w:t>
      </w:r>
      <w:r w:rsidR="00D077F6">
        <w:t>казенное</w:t>
      </w:r>
      <w:r w:rsidRPr="00CB1B2F">
        <w:t xml:space="preserve"> дошкольное образовательное учреждение – детский сад №1 «Родничок» г. Кедрового</w:t>
      </w:r>
      <w:r>
        <w:t>;</w:t>
      </w:r>
    </w:p>
    <w:p w:rsidR="007F0C55" w:rsidRDefault="007F0C55" w:rsidP="007F0C5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D077F6">
        <w:t>М</w:t>
      </w:r>
      <w:r w:rsidRPr="00CB1B2F">
        <w:t>униципальное</w:t>
      </w:r>
      <w:r>
        <w:t xml:space="preserve"> </w:t>
      </w:r>
      <w:r w:rsidR="00D077F6">
        <w:t>казенное</w:t>
      </w:r>
      <w:r w:rsidRPr="00CB1B2F">
        <w:t xml:space="preserve"> общеобразовательное учреждение средняя общеобразовательная школа №1 г. Кедрового</w:t>
      </w:r>
      <w:r>
        <w:t>;</w:t>
      </w:r>
    </w:p>
    <w:p w:rsidR="007F0C55" w:rsidRDefault="007F0C55" w:rsidP="007F0C55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="00D077F6">
        <w:t>М</w:t>
      </w:r>
      <w:r w:rsidRPr="00CB1B2F">
        <w:t xml:space="preserve">униципальное автономное общеобразовательное учреждение </w:t>
      </w:r>
      <w:proofErr w:type="spellStart"/>
      <w:r w:rsidRPr="00CB1B2F">
        <w:t>Пудинская</w:t>
      </w:r>
      <w:proofErr w:type="spellEnd"/>
      <w:r w:rsidRPr="00CB1B2F">
        <w:t xml:space="preserve"> средняя общеобразовательная школа</w:t>
      </w:r>
      <w:r>
        <w:t>;</w:t>
      </w:r>
    </w:p>
    <w:p w:rsidR="007F0C55" w:rsidRDefault="007F0C55" w:rsidP="007F0C55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Style w:val="a8"/>
          <w:b w:val="0"/>
        </w:rPr>
      </w:pPr>
      <w:r>
        <w:t>-</w:t>
      </w:r>
      <w:r>
        <w:tab/>
      </w:r>
      <w:r w:rsidR="00D077F6">
        <w:t>М</w:t>
      </w:r>
      <w:r w:rsidR="00D077F6">
        <w:rPr>
          <w:rStyle w:val="a8"/>
          <w:rFonts w:ascii="PT Serif" w:hAnsi="PT Serif"/>
          <w:b w:val="0"/>
        </w:rPr>
        <w:t>униципальное казенное</w:t>
      </w:r>
      <w:r w:rsidRPr="00CB1B2F">
        <w:rPr>
          <w:rStyle w:val="a8"/>
          <w:rFonts w:ascii="PT Serif" w:hAnsi="PT Serif"/>
          <w:b w:val="0"/>
        </w:rPr>
        <w:t xml:space="preserve"> образовательное учреждение дополнительного образования «Детская школа искусств» г.</w:t>
      </w:r>
      <w:r w:rsidRPr="00CB1B2F">
        <w:rPr>
          <w:rStyle w:val="a8"/>
          <w:b w:val="0"/>
        </w:rPr>
        <w:t xml:space="preserve"> </w:t>
      </w:r>
      <w:r w:rsidRPr="00CB1B2F">
        <w:rPr>
          <w:rStyle w:val="a8"/>
          <w:rFonts w:ascii="PT Serif" w:hAnsi="PT Serif"/>
          <w:b w:val="0"/>
        </w:rPr>
        <w:t>Кедрового</w:t>
      </w:r>
      <w:r>
        <w:rPr>
          <w:rStyle w:val="a8"/>
          <w:b w:val="0"/>
        </w:rPr>
        <w:t>.</w:t>
      </w:r>
      <w:r w:rsidR="00D077F6">
        <w:rPr>
          <w:rStyle w:val="a8"/>
          <w:b w:val="0"/>
        </w:rPr>
        <w:t>»</w:t>
      </w:r>
    </w:p>
    <w:p w:rsidR="00D077F6" w:rsidRDefault="00D077F6" w:rsidP="007F0C55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Style w:val="a8"/>
          <w:b w:val="0"/>
        </w:rPr>
      </w:pPr>
      <w:r>
        <w:rPr>
          <w:rStyle w:val="a8"/>
          <w:b w:val="0"/>
        </w:rPr>
        <w:t>1.2. дополнить в приложении к Постановлению пункт 12 подпунктом 20 следующего содержания:</w:t>
      </w:r>
    </w:p>
    <w:p w:rsidR="00D077F6" w:rsidRDefault="00D077F6" w:rsidP="006C33CE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6C33CE">
        <w:rPr>
          <w:rStyle w:val="a8"/>
          <w:b w:val="0"/>
          <w:color w:val="000000" w:themeColor="text1"/>
        </w:rPr>
        <w:t>«20</w:t>
      </w:r>
      <w:r w:rsidR="006C33CE" w:rsidRPr="006C33CE">
        <w:rPr>
          <w:rStyle w:val="a8"/>
          <w:b w:val="0"/>
          <w:color w:val="000000" w:themeColor="text1"/>
        </w:rPr>
        <w:t>) несет</w:t>
      </w:r>
      <w:r w:rsidR="006C33CE" w:rsidRPr="006C33CE">
        <w:rPr>
          <w:rFonts w:eastAsiaTheme="minorHAnsi"/>
          <w:color w:val="000000" w:themeColor="text1"/>
          <w:lang w:eastAsia="en-US"/>
        </w:rPr>
        <w:t xml:space="preserve"> субсидиарную ответственность по обязательствам автономного учреждения в случаях, предусмотренных Гражданским </w:t>
      </w:r>
      <w:hyperlink r:id="rId7" w:history="1">
        <w:r w:rsidR="006C33CE" w:rsidRPr="006C33CE">
          <w:rPr>
            <w:rFonts w:eastAsiaTheme="minorHAnsi"/>
            <w:color w:val="000000" w:themeColor="text1"/>
            <w:lang w:eastAsia="en-US"/>
          </w:rPr>
          <w:t>кодексом</w:t>
        </w:r>
      </w:hyperlink>
      <w:r w:rsidR="006C33CE" w:rsidRPr="006C33CE">
        <w:rPr>
          <w:rFonts w:eastAsiaTheme="minorHAnsi"/>
          <w:color w:val="000000" w:themeColor="text1"/>
          <w:lang w:eastAsia="en-US"/>
        </w:rPr>
        <w:t xml:space="preserve"> Российской Федерации.</w:t>
      </w:r>
      <w:r w:rsidR="006C33CE" w:rsidRPr="006C33CE">
        <w:rPr>
          <w:rFonts w:eastAsiaTheme="minorHAnsi"/>
          <w:color w:val="000000" w:themeColor="text1"/>
          <w:lang w:eastAsia="en-US"/>
        </w:rPr>
        <w:t>»</w:t>
      </w:r>
    </w:p>
    <w:p w:rsidR="006224C0" w:rsidRDefault="00296642" w:rsidP="006224C0">
      <w:pPr>
        <w:widowControl w:val="0"/>
        <w:tabs>
          <w:tab w:val="num" w:pos="709"/>
        </w:tabs>
        <w:suppressAutoHyphens/>
        <w:contextualSpacing/>
        <w:jc w:val="both"/>
        <w:rPr>
          <w:lang w:eastAsia="ar-SA"/>
        </w:rPr>
      </w:pPr>
      <w:r>
        <w:rPr>
          <w:lang w:eastAsia="ar-SA"/>
        </w:rPr>
        <w:tab/>
        <w:t xml:space="preserve">2. </w:t>
      </w:r>
      <w:r w:rsidR="006224C0">
        <w:rPr>
          <w:lang w:eastAsia="ar-SA"/>
        </w:rPr>
        <w:t>Постановление</w:t>
      </w:r>
      <w:r>
        <w:rPr>
          <w:lang w:eastAsia="ar-SA"/>
        </w:rPr>
        <w:t xml:space="preserve"> вступает в силу со дня официального </w:t>
      </w:r>
      <w:r w:rsidR="006224C0">
        <w:rPr>
          <w:lang w:eastAsia="ar-SA"/>
        </w:rPr>
        <w:t>опубликования</w:t>
      </w:r>
      <w:r>
        <w:rPr>
          <w:lang w:eastAsia="ar-SA"/>
        </w:rPr>
        <w:t>.</w:t>
      </w:r>
    </w:p>
    <w:p w:rsidR="006224C0" w:rsidRDefault="006224C0" w:rsidP="006224C0">
      <w:pPr>
        <w:widowControl w:val="0"/>
        <w:tabs>
          <w:tab w:val="num" w:pos="709"/>
        </w:tabs>
        <w:suppressAutoHyphens/>
        <w:contextualSpacing/>
        <w:jc w:val="both"/>
        <w:rPr>
          <w:color w:val="000000" w:themeColor="text1"/>
        </w:rPr>
      </w:pPr>
      <w:r>
        <w:tab/>
        <w:t>3.</w:t>
      </w:r>
      <w:r w:rsidR="005A4C93" w:rsidRPr="00954B77">
        <w:t xml:space="preserve"> Опубликовать настоящее постановление в </w:t>
      </w:r>
      <w:r w:rsidR="005A4C93">
        <w:t>Информационном бюллетене городского округа «Город Кедровый»</w:t>
      </w:r>
      <w:r w:rsidR="005A4C93" w:rsidRPr="00954B77">
        <w:t xml:space="preserve"> и разместить на официальном </w:t>
      </w:r>
      <w:r w:rsidRPr="00954B77">
        <w:t>сайте администрации</w:t>
      </w:r>
      <w:r w:rsidR="005A4C93" w:rsidRPr="00954B77">
        <w:t xml:space="preserve"> города Кедрового в информационно-телекоммуникационной сети «Интернет»:</w:t>
      </w:r>
      <w:r w:rsidR="005A4C93">
        <w:t xml:space="preserve"> </w:t>
      </w:r>
      <w:r w:rsidR="005A4C93" w:rsidRPr="00954B77">
        <w:rPr>
          <w:lang w:val="en-US"/>
        </w:rPr>
        <w:t>http</w:t>
      </w:r>
      <w:r w:rsidR="005A4C93" w:rsidRPr="00954B77">
        <w:t xml:space="preserve"> </w:t>
      </w:r>
      <w:hyperlink r:id="rId8" w:history="1">
        <w:r w:rsidR="005A4C93" w:rsidRPr="002D1604">
          <w:rPr>
            <w:rStyle w:val="a7"/>
            <w:color w:val="000000" w:themeColor="text1"/>
            <w:lang w:val="en-US"/>
          </w:rPr>
          <w:t>www</w:t>
        </w:r>
        <w:r w:rsidR="005A4C93" w:rsidRPr="002D1604">
          <w:rPr>
            <w:rStyle w:val="a7"/>
            <w:color w:val="000000" w:themeColor="text1"/>
          </w:rPr>
          <w:t>.</w:t>
        </w:r>
        <w:proofErr w:type="spellStart"/>
        <w:r w:rsidR="005A4C93" w:rsidRPr="002D1604">
          <w:rPr>
            <w:rStyle w:val="a7"/>
            <w:color w:val="000000" w:themeColor="text1"/>
            <w:lang w:val="en-US"/>
          </w:rPr>
          <w:t>kedradm</w:t>
        </w:r>
        <w:proofErr w:type="spellEnd"/>
        <w:r w:rsidR="005A4C93" w:rsidRPr="002D1604">
          <w:rPr>
            <w:rStyle w:val="a7"/>
            <w:color w:val="000000" w:themeColor="text1"/>
          </w:rPr>
          <w:t>.</w:t>
        </w:r>
        <w:proofErr w:type="spellStart"/>
        <w:r w:rsidR="005A4C93" w:rsidRPr="002D1604">
          <w:rPr>
            <w:rStyle w:val="a7"/>
            <w:color w:val="000000" w:themeColor="text1"/>
            <w:lang w:val="en-US"/>
          </w:rPr>
          <w:t>tomsk</w:t>
        </w:r>
        <w:proofErr w:type="spellEnd"/>
        <w:r w:rsidR="005A4C93" w:rsidRPr="002D1604">
          <w:rPr>
            <w:rStyle w:val="a7"/>
            <w:color w:val="000000" w:themeColor="text1"/>
          </w:rPr>
          <w:t>.</w:t>
        </w:r>
        <w:proofErr w:type="spellStart"/>
        <w:r w:rsidR="005A4C93" w:rsidRPr="002D1604">
          <w:rPr>
            <w:rStyle w:val="a7"/>
            <w:color w:val="000000" w:themeColor="text1"/>
            <w:lang w:val="en-US"/>
          </w:rPr>
          <w:t>ru</w:t>
        </w:r>
        <w:proofErr w:type="spellEnd"/>
      </w:hyperlink>
      <w:r w:rsidR="005A4C93" w:rsidRPr="002D1604">
        <w:rPr>
          <w:color w:val="000000" w:themeColor="text1"/>
        </w:rPr>
        <w:t>.</w:t>
      </w:r>
    </w:p>
    <w:p w:rsidR="005A4C93" w:rsidRPr="00954B77" w:rsidRDefault="006224C0" w:rsidP="006224C0">
      <w:pPr>
        <w:widowControl w:val="0"/>
        <w:tabs>
          <w:tab w:val="num" w:pos="709"/>
        </w:tabs>
        <w:suppressAutoHyphens/>
        <w:contextualSpacing/>
        <w:jc w:val="both"/>
      </w:pPr>
      <w:r>
        <w:rPr>
          <w:color w:val="000000" w:themeColor="text1"/>
        </w:rPr>
        <w:lastRenderedPageBreak/>
        <w:tab/>
        <w:t xml:space="preserve">4. </w:t>
      </w:r>
      <w:r w:rsidR="005A4C93" w:rsidRPr="00954B77">
        <w:t>Контроль за исполнением данного постановления возложить на заместителя</w:t>
      </w:r>
      <w:r w:rsidR="00073AB0">
        <w:t xml:space="preserve"> М</w:t>
      </w:r>
      <w:r w:rsidR="005A4C93" w:rsidRPr="00954B77">
        <w:t>эра по социальн</w:t>
      </w:r>
      <w:r w:rsidR="005A4C93">
        <w:t>ой политике и управлению делами.</w:t>
      </w:r>
    </w:p>
    <w:p w:rsidR="005A4C93" w:rsidRPr="005A4C93" w:rsidRDefault="005A4C93" w:rsidP="00296642">
      <w:pPr>
        <w:ind w:left="720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224C0" w:rsidRDefault="006224C0" w:rsidP="00296642">
      <w:pPr>
        <w:jc w:val="both"/>
      </w:pPr>
    </w:p>
    <w:p w:rsidR="006224C0" w:rsidRDefault="006224C0" w:rsidP="00296642">
      <w:pPr>
        <w:jc w:val="both"/>
      </w:pPr>
    </w:p>
    <w:p w:rsidR="005A4C93" w:rsidRPr="00954B77" w:rsidRDefault="005A4C93" w:rsidP="00296642">
      <w:pPr>
        <w:jc w:val="both"/>
      </w:pPr>
      <w:r>
        <w:t>Мэр</w:t>
      </w:r>
      <w:r w:rsidR="00073AB0">
        <w:t xml:space="preserve"> города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4C0">
        <w:t xml:space="preserve">   </w:t>
      </w:r>
      <w:r w:rsidR="00073AB0">
        <w:t xml:space="preserve">       </w:t>
      </w:r>
      <w:r w:rsidR="006224C0">
        <w:t xml:space="preserve">  </w:t>
      </w:r>
      <w:r>
        <w:t xml:space="preserve">   Н.А. Соловьева</w:t>
      </w:r>
    </w:p>
    <w:p w:rsidR="005A4C93" w:rsidRPr="005A4C93" w:rsidRDefault="005A4C93" w:rsidP="00296642">
      <w:pPr>
        <w:ind w:left="720"/>
        <w:contextualSpacing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5A4C93" w:rsidRPr="005A4C93" w:rsidRDefault="005A4C93" w:rsidP="00296642">
      <w:pPr>
        <w:widowControl w:val="0"/>
        <w:suppressAutoHyphens/>
        <w:ind w:left="568"/>
        <w:jc w:val="right"/>
        <w:rPr>
          <w:rFonts w:eastAsiaTheme="minorEastAsia"/>
        </w:rPr>
      </w:pPr>
    </w:p>
    <w:p w:rsidR="005A4C93" w:rsidRPr="005A4C93" w:rsidRDefault="005A4C93" w:rsidP="00296642">
      <w:pPr>
        <w:widowControl w:val="0"/>
        <w:suppressAutoHyphens/>
        <w:jc w:val="right"/>
        <w:rPr>
          <w:rFonts w:eastAsiaTheme="minorEastAsia"/>
        </w:rPr>
      </w:pPr>
    </w:p>
    <w:p w:rsidR="005A4C93" w:rsidRPr="005A4C93" w:rsidRDefault="005A4C93" w:rsidP="005A4C93">
      <w:pPr>
        <w:widowControl w:val="0"/>
        <w:suppressAutoHyphens/>
        <w:ind w:left="568"/>
        <w:jc w:val="right"/>
        <w:rPr>
          <w:rFonts w:eastAsiaTheme="minorEastAsia"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P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5A4C93" w:rsidRDefault="005A4C93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6C33CE" w:rsidRDefault="006C33CE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6C33CE" w:rsidRDefault="006C33CE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6C33CE" w:rsidRDefault="006C33CE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6C33CE" w:rsidRDefault="006C33CE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6C33CE" w:rsidRDefault="006C33CE" w:rsidP="005A4C93">
      <w:pPr>
        <w:widowControl w:val="0"/>
        <w:suppressAutoHyphens/>
        <w:ind w:left="568"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P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P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r w:rsidRPr="006C33CE">
        <w:rPr>
          <w:rFonts w:eastAsiaTheme="minorEastAsia"/>
        </w:rPr>
        <w:t>Алексеева Ирина Николаевна</w:t>
      </w:r>
    </w:p>
    <w:p w:rsidR="006C33CE" w:rsidRP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r w:rsidRPr="006C33CE">
        <w:rPr>
          <w:rFonts w:eastAsiaTheme="minorEastAsia"/>
        </w:rPr>
        <w:t>8(38250) 35132</w:t>
      </w: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  <w:b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r>
        <w:rPr>
          <w:rFonts w:eastAsiaTheme="minorEastAsia"/>
        </w:rPr>
        <w:t>Согласовано:</w:t>
      </w: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r>
        <w:rPr>
          <w:rFonts w:eastAsiaTheme="minorEastAsia"/>
        </w:rPr>
        <w:t>Заместитель Мэра по социальной политике и управлению делами ___________</w:t>
      </w:r>
      <w:proofErr w:type="spellStart"/>
      <w:r>
        <w:rPr>
          <w:rFonts w:eastAsiaTheme="minorEastAsia"/>
        </w:rPr>
        <w:t>И.Н.Алексеева</w:t>
      </w:r>
      <w:proofErr w:type="spellEnd"/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r>
        <w:rPr>
          <w:rFonts w:eastAsiaTheme="minorEastAsia"/>
        </w:rPr>
        <w:t>«___</w:t>
      </w:r>
      <w:proofErr w:type="gramStart"/>
      <w:r>
        <w:rPr>
          <w:rFonts w:eastAsiaTheme="minorEastAsia"/>
        </w:rPr>
        <w:t>_»_</w:t>
      </w:r>
      <w:proofErr w:type="gramEnd"/>
      <w:r>
        <w:rPr>
          <w:rFonts w:eastAsiaTheme="minorEastAsia"/>
        </w:rPr>
        <w:t>______2022 года</w:t>
      </w: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r>
        <w:rPr>
          <w:rFonts w:eastAsiaTheme="minorEastAsia"/>
        </w:rPr>
        <w:t>Раздать:</w:t>
      </w: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r>
        <w:rPr>
          <w:rFonts w:eastAsiaTheme="minorEastAsia"/>
        </w:rPr>
        <w:t>Алексеева И.Н.</w:t>
      </w: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Барвенко</w:t>
      </w:r>
      <w:proofErr w:type="spellEnd"/>
      <w:r>
        <w:rPr>
          <w:rFonts w:eastAsiaTheme="minorEastAsia"/>
        </w:rPr>
        <w:t xml:space="preserve"> О.С.</w:t>
      </w:r>
    </w:p>
    <w:p w:rsid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r>
        <w:rPr>
          <w:rFonts w:eastAsiaTheme="minorEastAsia"/>
        </w:rPr>
        <w:t>Смирнова Е.А.</w:t>
      </w:r>
    </w:p>
    <w:p w:rsidR="006C33CE" w:rsidRPr="006C33CE" w:rsidRDefault="006C33CE" w:rsidP="006C33CE">
      <w:pPr>
        <w:widowControl w:val="0"/>
        <w:suppressAutoHyphens/>
        <w:jc w:val="both"/>
        <w:rPr>
          <w:rFonts w:eastAsiaTheme="minorEastAsia"/>
        </w:rPr>
      </w:pPr>
      <w:proofErr w:type="spellStart"/>
      <w:r>
        <w:rPr>
          <w:rFonts w:eastAsiaTheme="minorEastAsia"/>
        </w:rPr>
        <w:t>Макринский</w:t>
      </w:r>
      <w:proofErr w:type="spellEnd"/>
      <w:r>
        <w:rPr>
          <w:rFonts w:eastAsiaTheme="minorEastAsia"/>
        </w:rPr>
        <w:t xml:space="preserve"> А.Н.</w:t>
      </w:r>
    </w:p>
    <w:sectPr w:rsidR="006C33CE" w:rsidRPr="006C33CE" w:rsidSect="00CD1A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456BC"/>
    <w:multiLevelType w:val="hybridMultilevel"/>
    <w:tmpl w:val="F8BAA416"/>
    <w:lvl w:ilvl="0" w:tplc="C7DE390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91"/>
    <w:rsid w:val="00073AB0"/>
    <w:rsid w:val="00110119"/>
    <w:rsid w:val="001470A9"/>
    <w:rsid w:val="00160ABF"/>
    <w:rsid w:val="00296642"/>
    <w:rsid w:val="002D1604"/>
    <w:rsid w:val="00327E91"/>
    <w:rsid w:val="003A53FD"/>
    <w:rsid w:val="004148D0"/>
    <w:rsid w:val="00497818"/>
    <w:rsid w:val="0059179B"/>
    <w:rsid w:val="005A4C93"/>
    <w:rsid w:val="006224C0"/>
    <w:rsid w:val="006C33CE"/>
    <w:rsid w:val="00724F54"/>
    <w:rsid w:val="0075601B"/>
    <w:rsid w:val="007B13BA"/>
    <w:rsid w:val="007F0C55"/>
    <w:rsid w:val="0083498F"/>
    <w:rsid w:val="008B6D83"/>
    <w:rsid w:val="00907A99"/>
    <w:rsid w:val="009215B6"/>
    <w:rsid w:val="0096146A"/>
    <w:rsid w:val="009B644D"/>
    <w:rsid w:val="009C5366"/>
    <w:rsid w:val="00CC6CC6"/>
    <w:rsid w:val="00CD1A9F"/>
    <w:rsid w:val="00D077F6"/>
    <w:rsid w:val="00D111FB"/>
    <w:rsid w:val="00D913BE"/>
    <w:rsid w:val="00DE702E"/>
    <w:rsid w:val="00E16629"/>
    <w:rsid w:val="00E46EDD"/>
    <w:rsid w:val="00F51ED6"/>
    <w:rsid w:val="00F53EC1"/>
    <w:rsid w:val="00F736E9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0D28C-6829-4D29-879A-B8035FBC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10119"/>
    <w:pPr>
      <w:tabs>
        <w:tab w:val="left" w:pos="0"/>
      </w:tabs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1101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1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11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10119"/>
    <w:rPr>
      <w:color w:val="0000FF" w:themeColor="hyperlink"/>
      <w:u w:val="single"/>
    </w:rPr>
  </w:style>
  <w:style w:type="character" w:styleId="a8">
    <w:name w:val="Strong"/>
    <w:basedOn w:val="a0"/>
    <w:qFormat/>
    <w:rsid w:val="005A4C93"/>
    <w:rPr>
      <w:b/>
      <w:bCs/>
    </w:rPr>
  </w:style>
  <w:style w:type="paragraph" w:styleId="a9">
    <w:name w:val="List Paragraph"/>
    <w:basedOn w:val="a"/>
    <w:uiPriority w:val="34"/>
    <w:qFormat/>
    <w:rsid w:val="00296642"/>
    <w:pPr>
      <w:ind w:left="720"/>
      <w:contextualSpacing/>
    </w:pPr>
  </w:style>
  <w:style w:type="paragraph" w:customStyle="1" w:styleId="ConsPlusNormal">
    <w:name w:val="ConsPlusNormal"/>
    <w:rsid w:val="007B13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2A2D30E04F8CD6E5F5A32D6E7C080FEAA199ED163D1F699D7AE672B369FC6920D5E48713D1955D80A543F9AAVFB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82DFF-3D2C-48C4-8FC0-9577F5BB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2022-06-16T03:06:00Z</cp:lastPrinted>
  <dcterms:created xsi:type="dcterms:W3CDTF">2022-06-16T03:06:00Z</dcterms:created>
  <dcterms:modified xsi:type="dcterms:W3CDTF">2022-06-16T03:06:00Z</dcterms:modified>
</cp:coreProperties>
</file>